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124D9" w14:textId="46A30F54" w:rsidR="00EA5ACA" w:rsidRDefault="001706E1">
      <w:pPr>
        <w:pBdr>
          <w:top w:val="nil"/>
          <w:left w:val="nil"/>
          <w:bottom w:val="nil"/>
          <w:right w:val="nil"/>
          <w:between w:val="nil"/>
        </w:pBdr>
        <w:shd w:val="clear" w:color="auto" w:fill="FFFFFF"/>
        <w:spacing w:after="0" w:line="240" w:lineRule="auto"/>
        <w:rPr>
          <w:rFonts w:ascii="Antic" w:eastAsia="Antic" w:hAnsi="Antic" w:cs="Antic"/>
          <w:color w:val="0D2B88"/>
        </w:rPr>
      </w:pPr>
      <w:r>
        <w:rPr>
          <w:noProof/>
          <w:color w:val="000000"/>
        </w:rPr>
        <w:drawing>
          <wp:inline distT="0" distB="0" distL="0" distR="0" wp14:anchorId="18F457A2" wp14:editId="788FDE1B">
            <wp:extent cx="1985010" cy="89598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985010" cy="895985"/>
                    </a:xfrm>
                    <a:prstGeom prst="rect">
                      <a:avLst/>
                    </a:prstGeom>
                    <a:ln/>
                  </pic:spPr>
                </pic:pic>
              </a:graphicData>
            </a:graphic>
          </wp:inline>
        </w:drawing>
      </w:r>
    </w:p>
    <w:p w14:paraId="0ACB8212" w14:textId="449B2084" w:rsidR="00C12813" w:rsidRDefault="00C12813" w:rsidP="003D29AA">
      <w:pPr>
        <w:pBdr>
          <w:top w:val="nil"/>
          <w:left w:val="nil"/>
          <w:bottom w:val="nil"/>
          <w:right w:val="nil"/>
          <w:between w:val="nil"/>
        </w:pBdr>
        <w:shd w:val="clear" w:color="auto" w:fill="FFFFFF"/>
        <w:spacing w:after="0" w:line="240" w:lineRule="auto"/>
        <w:contextualSpacing/>
        <w:rPr>
          <w:rFonts w:ascii="Calibri Light" w:eastAsia="Antic" w:hAnsi="Calibri Light" w:cs="Calibri Light"/>
          <w:b/>
        </w:rPr>
      </w:pPr>
    </w:p>
    <w:p w14:paraId="7BDEF94A" w14:textId="196F2FA8" w:rsidR="003D29AA" w:rsidRPr="003D29AA" w:rsidRDefault="001706E1" w:rsidP="003D29AA">
      <w:pPr>
        <w:pBdr>
          <w:top w:val="nil"/>
          <w:left w:val="nil"/>
          <w:bottom w:val="nil"/>
          <w:right w:val="nil"/>
          <w:between w:val="nil"/>
        </w:pBdr>
        <w:shd w:val="clear" w:color="auto" w:fill="FFFFFF"/>
        <w:spacing w:after="0" w:line="240" w:lineRule="auto"/>
        <w:contextualSpacing/>
        <w:rPr>
          <w:rFonts w:ascii="Calibri Light" w:eastAsia="Antic" w:hAnsi="Calibri Light" w:cs="Calibri Light"/>
          <w:b/>
          <w:highlight w:val="white"/>
        </w:rPr>
      </w:pPr>
      <w:r w:rsidRPr="003D29AA">
        <w:rPr>
          <w:rFonts w:ascii="Calibri Light" w:eastAsia="Antic" w:hAnsi="Calibri Light" w:cs="Calibri Light"/>
          <w:b/>
        </w:rPr>
        <w:t>D</w:t>
      </w:r>
      <w:r w:rsidRPr="008763F6">
        <w:rPr>
          <w:rFonts w:ascii="Calibri Light" w:eastAsia="Antic" w:hAnsi="Calibri Light" w:cs="Calibri Light"/>
          <w:b/>
        </w:rPr>
        <w:t xml:space="preserve">ate: </w:t>
      </w:r>
      <w:r w:rsidR="00033AC4">
        <w:rPr>
          <w:rFonts w:ascii="Calibri Light" w:eastAsia="Antic" w:hAnsi="Calibri Light" w:cs="Calibri Light"/>
          <w:b/>
        </w:rPr>
        <w:t>1</w:t>
      </w:r>
      <w:r w:rsidR="00CA1460">
        <w:rPr>
          <w:rFonts w:ascii="Calibri Light" w:eastAsia="Antic" w:hAnsi="Calibri Light" w:cs="Calibri Light"/>
          <w:b/>
        </w:rPr>
        <w:t>4</w:t>
      </w:r>
      <w:r w:rsidR="00033AC4" w:rsidRPr="00033AC4">
        <w:rPr>
          <w:rFonts w:ascii="Calibri Light" w:eastAsia="Antic" w:hAnsi="Calibri Light" w:cs="Calibri Light"/>
          <w:b/>
          <w:vertAlign w:val="superscript"/>
        </w:rPr>
        <w:t>th</w:t>
      </w:r>
      <w:r w:rsidR="00033AC4">
        <w:rPr>
          <w:rFonts w:ascii="Calibri Light" w:eastAsia="Antic" w:hAnsi="Calibri Light" w:cs="Calibri Light"/>
          <w:b/>
        </w:rPr>
        <w:t xml:space="preserve"> </w:t>
      </w:r>
      <w:r w:rsidR="00EB082D">
        <w:rPr>
          <w:rFonts w:ascii="Calibri Light" w:eastAsia="Antic" w:hAnsi="Calibri Light" w:cs="Calibri Light"/>
          <w:b/>
        </w:rPr>
        <w:t>November</w:t>
      </w:r>
      <w:r w:rsidR="00B52897">
        <w:rPr>
          <w:rFonts w:ascii="Calibri Light" w:eastAsia="Antic" w:hAnsi="Calibri Light" w:cs="Calibri Light"/>
          <w:b/>
        </w:rPr>
        <w:t xml:space="preserve"> 2023</w:t>
      </w:r>
      <w:r w:rsidRPr="003D29AA">
        <w:rPr>
          <w:rFonts w:ascii="Calibri Light" w:eastAsia="Antic" w:hAnsi="Calibri Light" w:cs="Calibri Light"/>
          <w:color w:val="0D2B88"/>
        </w:rPr>
        <w:br/>
      </w:r>
      <w:r w:rsidRPr="003D29AA">
        <w:rPr>
          <w:rFonts w:ascii="Calibri Light" w:eastAsia="Antic" w:hAnsi="Calibri Light" w:cs="Calibri Light"/>
          <w:b/>
        </w:rPr>
        <w:t>Media Release</w:t>
      </w:r>
      <w:r w:rsidRPr="003D29AA">
        <w:rPr>
          <w:rFonts w:ascii="Calibri Light" w:eastAsia="Antic" w:hAnsi="Calibri Light" w:cs="Calibri Light"/>
          <w:b/>
        </w:rPr>
        <w:br/>
        <w:t>----------</w:t>
      </w:r>
    </w:p>
    <w:p w14:paraId="1CF1A0A6" w14:textId="04AEAB13" w:rsidR="001866DA" w:rsidRPr="006E04D8" w:rsidRDefault="00D36B3E" w:rsidP="001866DA">
      <w:pPr>
        <w:pStyle w:val="Heading1"/>
        <w:shd w:val="clear" w:color="auto" w:fill="FFFFFF"/>
        <w:spacing w:before="0" w:after="60"/>
        <w:rPr>
          <w:rFonts w:ascii="Anticimex Sans" w:hAnsi="Anticimex Sans"/>
          <w:b/>
          <w:bCs/>
          <w:color w:val="163AA9"/>
        </w:rPr>
      </w:pPr>
      <w:r w:rsidRPr="006E04D8">
        <w:rPr>
          <w:rFonts w:ascii="Anticimex Sans" w:hAnsi="Anticimex Sans"/>
          <w:b/>
          <w:bCs/>
          <w:color w:val="163AA9"/>
        </w:rPr>
        <w:t xml:space="preserve">Flick Anticimex </w:t>
      </w:r>
      <w:r w:rsidR="001D7392">
        <w:rPr>
          <w:rFonts w:ascii="Anticimex Sans" w:hAnsi="Anticimex Sans"/>
          <w:b/>
          <w:bCs/>
          <w:color w:val="163AA9"/>
        </w:rPr>
        <w:t>strengthens its position</w:t>
      </w:r>
      <w:r w:rsidRPr="006E04D8">
        <w:rPr>
          <w:rFonts w:ascii="Anticimex Sans" w:hAnsi="Anticimex Sans"/>
          <w:b/>
          <w:bCs/>
          <w:color w:val="163AA9"/>
        </w:rPr>
        <w:t xml:space="preserve"> in </w:t>
      </w:r>
      <w:r w:rsidR="0066566B">
        <w:rPr>
          <w:rFonts w:ascii="Anticimex Sans" w:hAnsi="Anticimex Sans"/>
          <w:b/>
          <w:bCs/>
          <w:color w:val="163AA9"/>
        </w:rPr>
        <w:t xml:space="preserve">the </w:t>
      </w:r>
      <w:r w:rsidR="00D40FA9" w:rsidRPr="00D40FA9">
        <w:rPr>
          <w:rFonts w:ascii="Anticimex Sans" w:hAnsi="Anticimex Sans"/>
          <w:b/>
          <w:bCs/>
          <w:color w:val="163AA9"/>
        </w:rPr>
        <w:t xml:space="preserve">Riverina </w:t>
      </w:r>
      <w:r w:rsidR="00FD7184">
        <w:rPr>
          <w:rFonts w:ascii="Anticimex Sans" w:hAnsi="Anticimex Sans"/>
          <w:b/>
          <w:bCs/>
          <w:color w:val="163AA9"/>
        </w:rPr>
        <w:t xml:space="preserve">and Murray </w:t>
      </w:r>
      <w:r w:rsidR="00D40FA9" w:rsidRPr="00D40FA9">
        <w:rPr>
          <w:rFonts w:ascii="Anticimex Sans" w:hAnsi="Anticimex Sans"/>
          <w:b/>
          <w:bCs/>
          <w:color w:val="163AA9"/>
        </w:rPr>
        <w:t>region</w:t>
      </w:r>
      <w:r w:rsidR="00FD7184">
        <w:rPr>
          <w:rFonts w:ascii="Anticimex Sans" w:hAnsi="Anticimex Sans"/>
          <w:b/>
          <w:bCs/>
          <w:color w:val="163AA9"/>
        </w:rPr>
        <w:t>s</w:t>
      </w:r>
      <w:r w:rsidR="00D40FA9">
        <w:rPr>
          <w:rFonts w:ascii="Anticimex Sans" w:hAnsi="Anticimex Sans"/>
          <w:b/>
          <w:bCs/>
          <w:color w:val="163AA9"/>
        </w:rPr>
        <w:t xml:space="preserve"> </w:t>
      </w:r>
      <w:r w:rsidR="001866DA" w:rsidRPr="006E04D8">
        <w:rPr>
          <w:rFonts w:ascii="Anticimex Sans" w:hAnsi="Anticimex Sans"/>
          <w:b/>
          <w:bCs/>
          <w:color w:val="163AA9"/>
        </w:rPr>
        <w:t xml:space="preserve">through the acquisition of </w:t>
      </w:r>
      <w:r w:rsidR="000C7711">
        <w:rPr>
          <w:rFonts w:ascii="Anticimex Sans" w:hAnsi="Anticimex Sans"/>
          <w:b/>
          <w:bCs/>
          <w:color w:val="163AA9"/>
        </w:rPr>
        <w:t>Sully’s Professional</w:t>
      </w:r>
      <w:r w:rsidR="008763F6">
        <w:rPr>
          <w:rFonts w:ascii="Anticimex Sans" w:hAnsi="Anticimex Sans"/>
          <w:b/>
          <w:bCs/>
          <w:color w:val="163AA9"/>
        </w:rPr>
        <w:t xml:space="preserve"> Pest</w:t>
      </w:r>
      <w:r w:rsidR="00F12FF3">
        <w:rPr>
          <w:rFonts w:ascii="Anticimex Sans" w:hAnsi="Anticimex Sans"/>
          <w:b/>
          <w:bCs/>
          <w:color w:val="163AA9"/>
        </w:rPr>
        <w:t xml:space="preserve"> Control</w:t>
      </w:r>
      <w:r w:rsidR="001D7392">
        <w:rPr>
          <w:rFonts w:ascii="Anticimex Sans" w:hAnsi="Anticimex Sans"/>
          <w:b/>
          <w:bCs/>
          <w:color w:val="163AA9"/>
        </w:rPr>
        <w:t xml:space="preserve"> (“Sully’s PPC”)</w:t>
      </w:r>
    </w:p>
    <w:p w14:paraId="54D0C018" w14:textId="11CD9DF8" w:rsidR="00126615" w:rsidRDefault="005770E5" w:rsidP="00126615">
      <w:pPr>
        <w:pStyle w:val="preamble"/>
        <w:shd w:val="clear" w:color="auto" w:fill="FFFFFF"/>
        <w:spacing w:before="0" w:beforeAutospacing="0" w:after="300" w:afterAutospacing="0" w:line="390" w:lineRule="atLeast"/>
        <w:jc w:val="both"/>
        <w:rPr>
          <w:rFonts w:ascii="Anticimex Sans" w:hAnsi="Anticimex Sans"/>
          <w:color w:val="000000" w:themeColor="text1"/>
        </w:rPr>
      </w:pPr>
      <w:r w:rsidRPr="007F1FE9">
        <w:rPr>
          <w:rFonts w:ascii="Anticimex Sans" w:hAnsi="Anticimex Sans"/>
          <w:color w:val="000000" w:themeColor="text1"/>
        </w:rPr>
        <w:t>Flick Anticimex</w:t>
      </w:r>
      <w:r w:rsidR="004742CC" w:rsidRPr="007F1FE9">
        <w:rPr>
          <w:rFonts w:ascii="Anticimex Sans" w:hAnsi="Anticimex Sans"/>
          <w:color w:val="000000" w:themeColor="text1"/>
        </w:rPr>
        <w:t xml:space="preserve"> </w:t>
      </w:r>
      <w:r w:rsidR="009B062E" w:rsidRPr="007F1FE9">
        <w:rPr>
          <w:rFonts w:ascii="Anticimex Sans" w:hAnsi="Anticimex Sans"/>
          <w:color w:val="000000" w:themeColor="text1"/>
        </w:rPr>
        <w:t xml:space="preserve">continues its </w:t>
      </w:r>
      <w:r w:rsidR="00DB48FC" w:rsidRPr="007F1FE9">
        <w:rPr>
          <w:rFonts w:ascii="Anticimex Sans" w:hAnsi="Anticimex Sans"/>
          <w:color w:val="000000" w:themeColor="text1"/>
        </w:rPr>
        <w:t>acquisition</w:t>
      </w:r>
      <w:r w:rsidR="009B062E" w:rsidRPr="007F1FE9">
        <w:rPr>
          <w:rFonts w:ascii="Anticimex Sans" w:hAnsi="Anticimex Sans"/>
          <w:color w:val="000000" w:themeColor="text1"/>
        </w:rPr>
        <w:t xml:space="preserve"> initiative</w:t>
      </w:r>
      <w:r w:rsidR="00A0240C" w:rsidRPr="007F1FE9">
        <w:rPr>
          <w:rFonts w:ascii="Anticimex Sans" w:hAnsi="Anticimex Sans"/>
          <w:color w:val="000000" w:themeColor="text1"/>
        </w:rPr>
        <w:t xml:space="preserve"> in</w:t>
      </w:r>
      <w:r w:rsidR="006B43CF" w:rsidRPr="007F1FE9">
        <w:rPr>
          <w:rFonts w:ascii="Anticimex Sans" w:hAnsi="Anticimex Sans"/>
          <w:color w:val="000000" w:themeColor="text1"/>
        </w:rPr>
        <w:t xml:space="preserve"> 202</w:t>
      </w:r>
      <w:r w:rsidR="00B52897">
        <w:rPr>
          <w:rFonts w:ascii="Anticimex Sans" w:hAnsi="Anticimex Sans"/>
          <w:color w:val="000000" w:themeColor="text1"/>
        </w:rPr>
        <w:t>3</w:t>
      </w:r>
      <w:r w:rsidR="006B43CF" w:rsidRPr="007F1FE9">
        <w:rPr>
          <w:rFonts w:ascii="Anticimex Sans" w:hAnsi="Anticimex Sans"/>
          <w:color w:val="000000" w:themeColor="text1"/>
        </w:rPr>
        <w:t xml:space="preserve"> through t</w:t>
      </w:r>
      <w:r w:rsidR="00E61391" w:rsidRPr="007F1FE9">
        <w:rPr>
          <w:rFonts w:ascii="Anticimex Sans" w:hAnsi="Anticimex Sans"/>
          <w:color w:val="000000" w:themeColor="text1"/>
        </w:rPr>
        <w:t xml:space="preserve">he acquisition of </w:t>
      </w:r>
      <w:r w:rsidR="000C7711">
        <w:rPr>
          <w:rFonts w:ascii="Anticimex Sans" w:hAnsi="Anticimex Sans"/>
          <w:color w:val="000000" w:themeColor="text1"/>
        </w:rPr>
        <w:t>Sully’s Professional</w:t>
      </w:r>
      <w:r w:rsidR="00FC0165">
        <w:rPr>
          <w:rFonts w:ascii="Anticimex Sans" w:hAnsi="Anticimex Sans"/>
          <w:color w:val="000000" w:themeColor="text1"/>
        </w:rPr>
        <w:t xml:space="preserve"> </w:t>
      </w:r>
      <w:r w:rsidR="00F12FF3">
        <w:rPr>
          <w:rFonts w:ascii="Anticimex Sans" w:hAnsi="Anticimex Sans"/>
          <w:color w:val="000000" w:themeColor="text1"/>
        </w:rPr>
        <w:t>Pest Control</w:t>
      </w:r>
      <w:r w:rsidR="00F92C8A">
        <w:rPr>
          <w:rFonts w:ascii="Anticimex Sans" w:hAnsi="Anticimex Sans"/>
          <w:color w:val="000000" w:themeColor="text1"/>
        </w:rPr>
        <w:t xml:space="preserve"> (</w:t>
      </w:r>
      <w:r w:rsidR="00F92C8A" w:rsidRPr="00F92C8A">
        <w:rPr>
          <w:rFonts w:ascii="Anticimex Sans" w:hAnsi="Anticimex Sans"/>
          <w:b/>
          <w:bCs/>
          <w:color w:val="000000" w:themeColor="text1"/>
        </w:rPr>
        <w:t>Sully’s PPC</w:t>
      </w:r>
      <w:r w:rsidR="00F92C8A">
        <w:rPr>
          <w:rFonts w:ascii="Anticimex Sans" w:hAnsi="Anticimex Sans"/>
          <w:color w:val="000000" w:themeColor="text1"/>
        </w:rPr>
        <w:t>)</w:t>
      </w:r>
      <w:r w:rsidR="00C069C4">
        <w:rPr>
          <w:rFonts w:ascii="Anticimex Sans" w:hAnsi="Anticimex Sans"/>
          <w:color w:val="000000" w:themeColor="text1"/>
        </w:rPr>
        <w:t xml:space="preserve"> to </w:t>
      </w:r>
      <w:r w:rsidR="00FA36EF">
        <w:rPr>
          <w:rFonts w:ascii="Anticimex Sans" w:hAnsi="Anticimex Sans"/>
          <w:color w:val="000000" w:themeColor="text1"/>
        </w:rPr>
        <w:t>strengthe</w:t>
      </w:r>
      <w:r w:rsidR="00C069C4">
        <w:rPr>
          <w:rFonts w:ascii="Anticimex Sans" w:hAnsi="Anticimex Sans"/>
          <w:color w:val="000000" w:themeColor="text1"/>
        </w:rPr>
        <w:t>n</w:t>
      </w:r>
      <w:r w:rsidR="00FA36EF">
        <w:rPr>
          <w:rFonts w:ascii="Anticimex Sans" w:hAnsi="Anticimex Sans"/>
          <w:color w:val="000000" w:themeColor="text1"/>
        </w:rPr>
        <w:t xml:space="preserve"> the commercial operations in the Riverina and Murray Regions on the border of VIC and NSW.</w:t>
      </w:r>
    </w:p>
    <w:p w14:paraId="779D6343" w14:textId="17A94BE1" w:rsidR="004D717A" w:rsidRPr="004D717A" w:rsidRDefault="00084E49" w:rsidP="00126615">
      <w:pPr>
        <w:pStyle w:val="preamble"/>
        <w:shd w:val="clear" w:color="auto" w:fill="FFFFFF"/>
        <w:spacing w:before="0" w:beforeAutospacing="0" w:after="300" w:afterAutospacing="0" w:line="390" w:lineRule="atLeast"/>
        <w:jc w:val="both"/>
        <w:rPr>
          <w:rFonts w:ascii="Anticimex Sans" w:hAnsi="Anticimex Sans"/>
          <w:color w:val="000000" w:themeColor="text1"/>
        </w:rPr>
      </w:pPr>
      <w:r>
        <w:rPr>
          <w:rFonts w:ascii="Anticimex Sans" w:hAnsi="Anticimex Sans"/>
          <w:color w:val="000000" w:themeColor="text1"/>
        </w:rPr>
        <w:t xml:space="preserve">Based in Albury, </w:t>
      </w:r>
      <w:r w:rsidR="004D717A">
        <w:rPr>
          <w:rFonts w:ascii="Anticimex Sans" w:hAnsi="Anticimex Sans"/>
          <w:color w:val="000000" w:themeColor="text1"/>
        </w:rPr>
        <w:t xml:space="preserve">Jamarl O’Sullivan </w:t>
      </w:r>
      <w:r w:rsidR="004D717A" w:rsidRPr="004D717A">
        <w:rPr>
          <w:rFonts w:ascii="Anticimex Sans" w:hAnsi="Anticimex Sans"/>
          <w:color w:val="000000" w:themeColor="text1"/>
        </w:rPr>
        <w:t xml:space="preserve">established </w:t>
      </w:r>
      <w:r w:rsidR="004D717A">
        <w:rPr>
          <w:rFonts w:ascii="Anticimex Sans" w:hAnsi="Anticimex Sans"/>
          <w:color w:val="000000" w:themeColor="text1"/>
        </w:rPr>
        <w:t xml:space="preserve">Sully’s PPC </w:t>
      </w:r>
      <w:r w:rsidR="004D717A" w:rsidRPr="004D717A">
        <w:rPr>
          <w:rFonts w:ascii="Anticimex Sans" w:hAnsi="Anticimex Sans"/>
          <w:color w:val="000000" w:themeColor="text1"/>
        </w:rPr>
        <w:t>in 2016</w:t>
      </w:r>
      <w:r w:rsidR="00FC0CC7">
        <w:rPr>
          <w:rFonts w:ascii="Anticimex Sans" w:hAnsi="Anticimex Sans"/>
          <w:color w:val="000000" w:themeColor="text1"/>
        </w:rPr>
        <w:t>.</w:t>
      </w:r>
      <w:r w:rsidR="00BA6D40">
        <w:rPr>
          <w:rFonts w:ascii="Anticimex Sans" w:hAnsi="Anticimex Sans"/>
          <w:color w:val="000000" w:themeColor="text1"/>
        </w:rPr>
        <w:t xml:space="preserve"> </w:t>
      </w:r>
      <w:r w:rsidR="00FC0CC7">
        <w:rPr>
          <w:rFonts w:ascii="Anticimex Sans" w:hAnsi="Anticimex Sans"/>
          <w:color w:val="000000" w:themeColor="text1"/>
        </w:rPr>
        <w:t>H</w:t>
      </w:r>
      <w:r>
        <w:rPr>
          <w:rFonts w:ascii="Anticimex Sans" w:hAnsi="Anticimex Sans"/>
          <w:color w:val="000000" w:themeColor="text1"/>
        </w:rPr>
        <w:t>is</w:t>
      </w:r>
      <w:r w:rsidR="004D717A" w:rsidRPr="004D717A">
        <w:rPr>
          <w:rFonts w:ascii="Anticimex Sans" w:hAnsi="Anticimex Sans"/>
          <w:color w:val="000000" w:themeColor="text1"/>
        </w:rPr>
        <w:t xml:space="preserve"> expertise</w:t>
      </w:r>
      <w:r w:rsidR="00BA6D40">
        <w:rPr>
          <w:rFonts w:ascii="Anticimex Sans" w:hAnsi="Anticimex Sans"/>
          <w:color w:val="000000" w:themeColor="text1"/>
        </w:rPr>
        <w:t xml:space="preserve"> in the industry</w:t>
      </w:r>
      <w:r w:rsidR="004D717A" w:rsidRPr="004D717A">
        <w:rPr>
          <w:rFonts w:ascii="Anticimex Sans" w:hAnsi="Anticimex Sans"/>
          <w:color w:val="000000" w:themeColor="text1"/>
        </w:rPr>
        <w:t xml:space="preserve"> and business acumen enabled him to grow the business</w:t>
      </w:r>
      <w:r w:rsidRPr="00084E49">
        <w:rPr>
          <w:rFonts w:ascii="Anticimex Sans" w:hAnsi="Anticimex Sans"/>
          <w:color w:val="000000" w:themeColor="text1"/>
        </w:rPr>
        <w:t xml:space="preserve"> </w:t>
      </w:r>
      <w:r>
        <w:rPr>
          <w:rFonts w:ascii="Anticimex Sans" w:hAnsi="Anticimex Sans"/>
          <w:color w:val="000000" w:themeColor="text1"/>
        </w:rPr>
        <w:t>to be a brand name with a strong reputation servicing</w:t>
      </w:r>
      <w:r w:rsidRPr="007F1FE9">
        <w:rPr>
          <w:rFonts w:ascii="Anticimex Sans" w:hAnsi="Anticimex Sans"/>
          <w:color w:val="000000" w:themeColor="text1"/>
        </w:rPr>
        <w:t xml:space="preserve"> </w:t>
      </w:r>
      <w:r>
        <w:rPr>
          <w:rFonts w:ascii="Anticimex Sans" w:hAnsi="Anticimex Sans"/>
          <w:color w:val="000000" w:themeColor="text1"/>
        </w:rPr>
        <w:t xml:space="preserve">both </w:t>
      </w:r>
      <w:r w:rsidRPr="007F1FE9">
        <w:rPr>
          <w:rFonts w:ascii="Anticimex Sans" w:hAnsi="Anticimex Sans"/>
          <w:color w:val="000000" w:themeColor="text1"/>
        </w:rPr>
        <w:t xml:space="preserve">the </w:t>
      </w:r>
      <w:r>
        <w:rPr>
          <w:rFonts w:ascii="Anticimex Sans" w:hAnsi="Anticimex Sans"/>
          <w:color w:val="000000" w:themeColor="text1"/>
        </w:rPr>
        <w:t>commercial</w:t>
      </w:r>
      <w:r w:rsidRPr="007F1FE9">
        <w:rPr>
          <w:rFonts w:ascii="Anticimex Sans" w:hAnsi="Anticimex Sans"/>
          <w:color w:val="000000" w:themeColor="text1"/>
        </w:rPr>
        <w:t xml:space="preserve"> </w:t>
      </w:r>
      <w:r>
        <w:rPr>
          <w:rFonts w:ascii="Anticimex Sans" w:hAnsi="Anticimex Sans"/>
          <w:color w:val="000000" w:themeColor="text1"/>
        </w:rPr>
        <w:t>&amp; general pest</w:t>
      </w:r>
      <w:r w:rsidRPr="007F1FE9">
        <w:rPr>
          <w:rFonts w:ascii="Anticimex Sans" w:hAnsi="Anticimex Sans"/>
          <w:color w:val="000000" w:themeColor="text1"/>
        </w:rPr>
        <w:t xml:space="preserve"> sector</w:t>
      </w:r>
      <w:r>
        <w:rPr>
          <w:rFonts w:ascii="Anticimex Sans" w:hAnsi="Anticimex Sans"/>
          <w:color w:val="000000" w:themeColor="text1"/>
        </w:rPr>
        <w:t>s.</w:t>
      </w:r>
      <w:r w:rsidR="00926E75">
        <w:rPr>
          <w:rFonts w:ascii="Anticimex Sans" w:hAnsi="Anticimex Sans"/>
          <w:color w:val="000000" w:themeColor="text1"/>
        </w:rPr>
        <w:t xml:space="preserve"> </w:t>
      </w:r>
    </w:p>
    <w:p w14:paraId="5B85B219" w14:textId="09F89BE9" w:rsidR="00F83045" w:rsidRPr="007F1FE9" w:rsidRDefault="00572928" w:rsidP="00CA26A7">
      <w:pPr>
        <w:pStyle w:val="NormalWeb"/>
        <w:shd w:val="clear" w:color="auto" w:fill="FFFFFF"/>
        <w:spacing w:before="0" w:beforeAutospacing="0" w:after="330" w:afterAutospacing="0" w:line="330" w:lineRule="atLeast"/>
        <w:jc w:val="both"/>
        <w:rPr>
          <w:rFonts w:ascii="Anticimex Sans" w:hAnsi="Anticimex Sans"/>
          <w:color w:val="000000" w:themeColor="text1"/>
        </w:rPr>
      </w:pPr>
      <w:r>
        <w:rPr>
          <w:rFonts w:ascii="Anticimex Sans" w:hAnsi="Anticimex Sans"/>
          <w:color w:val="000000" w:themeColor="text1"/>
        </w:rPr>
        <w:t>Jamarl O’Sullivan</w:t>
      </w:r>
      <w:r w:rsidR="00BC0F53" w:rsidRPr="007F1FE9">
        <w:rPr>
          <w:rFonts w:ascii="Anticimex Sans" w:hAnsi="Anticimex Sans"/>
          <w:color w:val="000000" w:themeColor="text1"/>
        </w:rPr>
        <w:t xml:space="preserve">, </w:t>
      </w:r>
      <w:r w:rsidR="00A33951">
        <w:rPr>
          <w:rFonts w:ascii="Anticimex Sans" w:hAnsi="Anticimex Sans"/>
          <w:color w:val="000000" w:themeColor="text1"/>
        </w:rPr>
        <w:t>Director</w:t>
      </w:r>
      <w:r w:rsidR="00547161" w:rsidRPr="007F1FE9">
        <w:rPr>
          <w:rFonts w:ascii="Anticimex Sans" w:hAnsi="Anticimex Sans"/>
          <w:color w:val="000000" w:themeColor="text1"/>
        </w:rPr>
        <w:t xml:space="preserve"> of </w:t>
      </w:r>
      <w:r>
        <w:rPr>
          <w:rFonts w:ascii="Anticimex Sans" w:hAnsi="Anticimex Sans"/>
          <w:color w:val="000000" w:themeColor="text1"/>
        </w:rPr>
        <w:t>Sully’s PPC</w:t>
      </w:r>
      <w:r w:rsidRPr="007F1FE9">
        <w:rPr>
          <w:rFonts w:ascii="Anticimex Sans" w:hAnsi="Anticimex Sans"/>
          <w:color w:val="000000" w:themeColor="text1"/>
        </w:rPr>
        <w:t xml:space="preserve"> </w:t>
      </w:r>
      <w:r w:rsidR="00BC0F53" w:rsidRPr="007F1FE9">
        <w:rPr>
          <w:rFonts w:ascii="Anticimex Sans" w:hAnsi="Anticimex Sans"/>
          <w:color w:val="000000" w:themeColor="text1"/>
        </w:rPr>
        <w:t>commented:</w:t>
      </w:r>
    </w:p>
    <w:p w14:paraId="53B984C4" w14:textId="24BC752F" w:rsidR="00C24F73" w:rsidRDefault="00C24F73" w:rsidP="00C24F73">
      <w:pPr>
        <w:shd w:val="clear" w:color="auto" w:fill="FFFFFF"/>
        <w:spacing w:after="0" w:line="276" w:lineRule="auto"/>
        <w:rPr>
          <w:rStyle w:val="Emphasis"/>
          <w:rFonts w:ascii="Anticimex Sans" w:eastAsia="Times New Roman" w:hAnsi="Anticimex Sans" w:cs="Times New Roman"/>
          <w:color w:val="000000" w:themeColor="text1"/>
          <w:sz w:val="24"/>
          <w:szCs w:val="24"/>
        </w:rPr>
      </w:pPr>
      <w:r>
        <w:rPr>
          <w:rStyle w:val="Emphasis"/>
          <w:rFonts w:ascii="Anticimex Sans" w:eastAsia="Times New Roman" w:hAnsi="Anticimex Sans" w:cs="Times New Roman"/>
          <w:color w:val="000000" w:themeColor="text1"/>
          <w:sz w:val="24"/>
          <w:szCs w:val="24"/>
        </w:rPr>
        <w:t>“</w:t>
      </w:r>
      <w:r w:rsidR="008F6596" w:rsidRPr="00D024BE">
        <w:rPr>
          <w:rStyle w:val="Emphasis"/>
          <w:rFonts w:ascii="Anticimex Sans" w:eastAsia="Times New Roman" w:hAnsi="Anticimex Sans" w:cs="Times New Roman"/>
          <w:color w:val="000000" w:themeColor="text1"/>
          <w:sz w:val="24"/>
          <w:szCs w:val="24"/>
        </w:rPr>
        <w:t xml:space="preserve">I would like to firstly thank our fantastic team and customers for being part of </w:t>
      </w:r>
      <w:r w:rsidR="00D024BE" w:rsidRPr="0011565A">
        <w:rPr>
          <w:rStyle w:val="Emphasis"/>
          <w:rFonts w:ascii="Anticimex Sans" w:eastAsia="Times New Roman" w:hAnsi="Anticimex Sans" w:cs="Times New Roman"/>
          <w:color w:val="000000" w:themeColor="text1"/>
          <w:sz w:val="24"/>
          <w:szCs w:val="24"/>
        </w:rPr>
        <w:t xml:space="preserve">Sully’s PPC </w:t>
      </w:r>
      <w:r w:rsidR="008F6596" w:rsidRPr="00D024BE">
        <w:rPr>
          <w:rStyle w:val="Emphasis"/>
          <w:rFonts w:ascii="Anticimex Sans" w:eastAsia="Times New Roman" w:hAnsi="Anticimex Sans" w:cs="Times New Roman"/>
          <w:color w:val="000000" w:themeColor="text1"/>
          <w:sz w:val="24"/>
          <w:szCs w:val="24"/>
        </w:rPr>
        <w:t xml:space="preserve">for the past 7 years. </w:t>
      </w:r>
      <w:r w:rsidR="00C069C4">
        <w:rPr>
          <w:rStyle w:val="Emphasis"/>
          <w:rFonts w:ascii="Anticimex Sans" w:eastAsia="Times New Roman" w:hAnsi="Anticimex Sans" w:cs="Times New Roman"/>
          <w:color w:val="000000" w:themeColor="text1"/>
          <w:sz w:val="24"/>
          <w:szCs w:val="24"/>
        </w:rPr>
        <w:t>am</w:t>
      </w:r>
      <w:r w:rsidRPr="00C24F73">
        <w:rPr>
          <w:rStyle w:val="Emphasis"/>
          <w:rFonts w:ascii="Anticimex Sans" w:eastAsia="Times New Roman" w:hAnsi="Anticimex Sans" w:cs="Times New Roman"/>
          <w:color w:val="000000" w:themeColor="text1"/>
          <w:sz w:val="24"/>
          <w:szCs w:val="24"/>
        </w:rPr>
        <w:t xml:space="preserve"> extremely proud of the success that </w:t>
      </w:r>
      <w:r>
        <w:rPr>
          <w:rStyle w:val="Emphasis"/>
          <w:rFonts w:ascii="Anticimex Sans" w:eastAsia="Times New Roman" w:hAnsi="Anticimex Sans" w:cs="Times New Roman"/>
          <w:color w:val="000000" w:themeColor="text1"/>
          <w:sz w:val="24"/>
          <w:szCs w:val="24"/>
        </w:rPr>
        <w:t>Sully’s PPC</w:t>
      </w:r>
      <w:r w:rsidRPr="00C24F73">
        <w:rPr>
          <w:rStyle w:val="Emphasis"/>
          <w:rFonts w:ascii="Anticimex Sans" w:eastAsia="Times New Roman" w:hAnsi="Anticimex Sans" w:cs="Times New Roman"/>
          <w:color w:val="000000" w:themeColor="text1"/>
          <w:sz w:val="24"/>
          <w:szCs w:val="24"/>
        </w:rPr>
        <w:t xml:space="preserve"> has achieved, and this is testament to our amazing team, our passion to deliver exceptional customer service &amp; professional pest control solutions to our clients</w:t>
      </w:r>
      <w:r w:rsidR="00D024BE">
        <w:rPr>
          <w:rStyle w:val="Emphasis"/>
          <w:rFonts w:ascii="Anticimex Sans" w:eastAsia="Times New Roman" w:hAnsi="Anticimex Sans" w:cs="Times New Roman"/>
          <w:color w:val="000000" w:themeColor="text1"/>
          <w:sz w:val="24"/>
          <w:szCs w:val="24"/>
        </w:rPr>
        <w:t>.</w:t>
      </w:r>
      <w:r w:rsidRPr="00C24F73">
        <w:rPr>
          <w:rStyle w:val="Emphasis"/>
          <w:rFonts w:ascii="Anticimex Sans" w:eastAsia="Times New Roman" w:hAnsi="Anticimex Sans" w:cs="Times New Roman"/>
          <w:color w:val="000000" w:themeColor="text1"/>
          <w:sz w:val="24"/>
          <w:szCs w:val="24"/>
        </w:rPr>
        <w:t xml:space="preserve"> </w:t>
      </w:r>
      <w:r w:rsidR="008F6596" w:rsidRPr="00D024BE">
        <w:rPr>
          <w:rStyle w:val="Emphasis"/>
          <w:rFonts w:ascii="Anticimex Sans" w:eastAsia="Times New Roman" w:hAnsi="Anticimex Sans" w:cs="Times New Roman"/>
          <w:color w:val="000000" w:themeColor="text1"/>
          <w:sz w:val="24"/>
          <w:szCs w:val="24"/>
        </w:rPr>
        <w:t xml:space="preserve">Joining Flick Anticimex represents for us a great opportunity to expand our knowledge and bring this to the benefit </w:t>
      </w:r>
      <w:r w:rsidR="00521813">
        <w:rPr>
          <w:rStyle w:val="Emphasis"/>
          <w:rFonts w:ascii="Anticimex Sans" w:eastAsia="Times New Roman" w:hAnsi="Anticimex Sans" w:cs="Times New Roman"/>
          <w:color w:val="000000" w:themeColor="text1"/>
          <w:sz w:val="24"/>
          <w:szCs w:val="24"/>
        </w:rPr>
        <w:t>to</w:t>
      </w:r>
      <w:r w:rsidR="008F6596" w:rsidRPr="00D024BE">
        <w:rPr>
          <w:rStyle w:val="Emphasis"/>
          <w:rFonts w:ascii="Anticimex Sans" w:eastAsia="Times New Roman" w:hAnsi="Anticimex Sans" w:cs="Times New Roman"/>
          <w:color w:val="000000" w:themeColor="text1"/>
          <w:sz w:val="24"/>
          <w:szCs w:val="24"/>
        </w:rPr>
        <w:t xml:space="preserve"> our local clients. </w:t>
      </w:r>
      <w:r w:rsidR="00885BA3">
        <w:rPr>
          <w:rStyle w:val="Emphasis"/>
          <w:rFonts w:ascii="Anticimex Sans" w:eastAsia="Times New Roman" w:hAnsi="Anticimex Sans" w:cs="Times New Roman"/>
          <w:color w:val="000000" w:themeColor="text1"/>
          <w:sz w:val="24"/>
          <w:szCs w:val="24"/>
        </w:rPr>
        <w:t>L</w:t>
      </w:r>
      <w:r w:rsidR="008F6596" w:rsidRPr="00D024BE">
        <w:rPr>
          <w:rStyle w:val="Emphasis"/>
          <w:rFonts w:ascii="Anticimex Sans" w:eastAsia="Times New Roman" w:hAnsi="Anticimex Sans" w:cs="Times New Roman"/>
          <w:color w:val="000000" w:themeColor="text1"/>
          <w:sz w:val="24"/>
          <w:szCs w:val="24"/>
        </w:rPr>
        <w:t xml:space="preserve">everaging from </w:t>
      </w:r>
      <w:r w:rsidR="00885BA3" w:rsidRPr="00D024BE">
        <w:rPr>
          <w:rStyle w:val="Emphasis"/>
          <w:rFonts w:ascii="Anticimex Sans" w:eastAsia="Times New Roman" w:hAnsi="Anticimex Sans" w:cs="Times New Roman"/>
          <w:color w:val="000000" w:themeColor="text1"/>
          <w:sz w:val="24"/>
          <w:szCs w:val="24"/>
        </w:rPr>
        <w:t>Flick</w:t>
      </w:r>
      <w:r w:rsidR="00955D5F">
        <w:rPr>
          <w:rStyle w:val="Emphasis"/>
          <w:rFonts w:ascii="Anticimex Sans" w:eastAsia="Times New Roman" w:hAnsi="Anticimex Sans" w:cs="Times New Roman"/>
          <w:color w:val="000000" w:themeColor="text1"/>
          <w:sz w:val="24"/>
          <w:szCs w:val="24"/>
        </w:rPr>
        <w:t xml:space="preserve">’s </w:t>
      </w:r>
      <w:r w:rsidR="008F6596" w:rsidRPr="00D024BE">
        <w:rPr>
          <w:rStyle w:val="Emphasis"/>
          <w:rFonts w:ascii="Anticimex Sans" w:eastAsia="Times New Roman" w:hAnsi="Anticimex Sans" w:cs="Times New Roman"/>
          <w:color w:val="000000" w:themeColor="text1"/>
          <w:sz w:val="24"/>
          <w:szCs w:val="24"/>
        </w:rPr>
        <w:t xml:space="preserve">international experience as part of Anticimex Group, will allow us to further improve the quality level of our services </w:t>
      </w:r>
      <w:r w:rsidR="0011565A" w:rsidRPr="007456C9">
        <w:rPr>
          <w:rStyle w:val="Emphasis"/>
          <w:rFonts w:ascii="Anticimex Sans" w:eastAsia="Times New Roman" w:hAnsi="Anticimex Sans" w:cs="Times New Roman"/>
          <w:color w:val="000000" w:themeColor="text1"/>
          <w:sz w:val="24"/>
          <w:szCs w:val="24"/>
        </w:rPr>
        <w:t>with the latest</w:t>
      </w:r>
      <w:r w:rsidR="008F6596" w:rsidRPr="00D024BE">
        <w:rPr>
          <w:rStyle w:val="Emphasis"/>
          <w:rFonts w:ascii="Anticimex Sans" w:eastAsia="Times New Roman" w:hAnsi="Anticimex Sans" w:cs="Times New Roman"/>
          <w:color w:val="000000" w:themeColor="text1"/>
          <w:sz w:val="24"/>
          <w:szCs w:val="24"/>
        </w:rPr>
        <w:t xml:space="preserve"> alternative and preventive pest control solutions.</w:t>
      </w:r>
      <w:r w:rsidR="0011565A">
        <w:rPr>
          <w:rStyle w:val="Emphasis"/>
          <w:rFonts w:ascii="Anticimex Sans" w:eastAsia="Times New Roman" w:hAnsi="Anticimex Sans" w:cs="Times New Roman"/>
          <w:color w:val="000000" w:themeColor="text1"/>
          <w:sz w:val="24"/>
          <w:szCs w:val="24"/>
        </w:rPr>
        <w:t>”</w:t>
      </w:r>
    </w:p>
    <w:p w14:paraId="1A41C1E2" w14:textId="77777777" w:rsidR="00C24F73" w:rsidRPr="00C24F73" w:rsidRDefault="00C24F73" w:rsidP="00C24F73">
      <w:pPr>
        <w:shd w:val="clear" w:color="auto" w:fill="FFFFFF"/>
        <w:spacing w:after="0" w:line="276" w:lineRule="auto"/>
        <w:rPr>
          <w:rStyle w:val="Emphasis"/>
          <w:rFonts w:ascii="Anticimex Sans" w:eastAsia="Times New Roman" w:hAnsi="Anticimex Sans" w:cs="Times New Roman"/>
          <w:color w:val="000000" w:themeColor="text1"/>
          <w:sz w:val="24"/>
          <w:szCs w:val="24"/>
        </w:rPr>
      </w:pPr>
    </w:p>
    <w:p w14:paraId="16C8F053" w14:textId="29D034A0" w:rsidR="00BC0F53" w:rsidRPr="00042AE6" w:rsidRDefault="00EA3C8B" w:rsidP="00CA26A7">
      <w:pPr>
        <w:pStyle w:val="NormalWeb"/>
        <w:shd w:val="clear" w:color="auto" w:fill="FFFFFF"/>
        <w:spacing w:before="0" w:beforeAutospacing="0" w:after="330" w:afterAutospacing="0" w:line="330" w:lineRule="atLeast"/>
        <w:jc w:val="both"/>
        <w:rPr>
          <w:rFonts w:ascii="Anticimex Sans" w:hAnsi="Anticimex Sans"/>
          <w:i/>
          <w:iCs/>
          <w:color w:val="000000" w:themeColor="text1"/>
        </w:rPr>
      </w:pPr>
      <w:r>
        <w:rPr>
          <w:rFonts w:ascii="Anticimex Sans" w:hAnsi="Anticimex Sans"/>
          <w:color w:val="000000" w:themeColor="text1"/>
        </w:rPr>
        <w:t xml:space="preserve">Shaun </w:t>
      </w:r>
      <w:r w:rsidR="00572928">
        <w:rPr>
          <w:rFonts w:ascii="Anticimex Sans" w:hAnsi="Anticimex Sans"/>
          <w:color w:val="000000" w:themeColor="text1"/>
        </w:rPr>
        <w:t>Coe</w:t>
      </w:r>
      <w:r w:rsidR="00DB0013">
        <w:rPr>
          <w:rFonts w:ascii="Anticimex Sans" w:hAnsi="Anticimex Sans"/>
          <w:color w:val="000000" w:themeColor="text1"/>
        </w:rPr>
        <w:t>,</w:t>
      </w:r>
      <w:r w:rsidR="00BC0F53" w:rsidRPr="007F1FE9">
        <w:rPr>
          <w:rFonts w:ascii="Anticimex Sans" w:hAnsi="Anticimex Sans"/>
          <w:color w:val="000000" w:themeColor="text1"/>
        </w:rPr>
        <w:t xml:space="preserve"> </w:t>
      </w:r>
      <w:r w:rsidR="00442343" w:rsidRPr="007F1FE9">
        <w:rPr>
          <w:rFonts w:ascii="Anticimex Sans" w:hAnsi="Anticimex Sans"/>
          <w:color w:val="000000" w:themeColor="text1"/>
        </w:rPr>
        <w:t xml:space="preserve">Regional General </w:t>
      </w:r>
      <w:r w:rsidR="00442343" w:rsidRPr="00042AE6">
        <w:rPr>
          <w:rFonts w:ascii="Anticimex Sans" w:hAnsi="Anticimex Sans"/>
          <w:color w:val="000000" w:themeColor="text1"/>
        </w:rPr>
        <w:t xml:space="preserve">Manager – </w:t>
      </w:r>
      <w:r w:rsidR="00572928">
        <w:rPr>
          <w:rFonts w:ascii="Anticimex Sans" w:hAnsi="Anticimex Sans"/>
          <w:color w:val="000000" w:themeColor="text1"/>
        </w:rPr>
        <w:t>VIC/NSW</w:t>
      </w:r>
      <w:r w:rsidR="00442343" w:rsidRPr="00042AE6">
        <w:rPr>
          <w:rFonts w:ascii="Anticimex Sans" w:hAnsi="Anticimex Sans"/>
          <w:color w:val="000000" w:themeColor="text1"/>
        </w:rPr>
        <w:t xml:space="preserve"> Region</w:t>
      </w:r>
      <w:r w:rsidR="00BC0F53" w:rsidRPr="00042AE6">
        <w:rPr>
          <w:rFonts w:ascii="Anticimex Sans" w:hAnsi="Anticimex Sans"/>
          <w:color w:val="000000" w:themeColor="text1"/>
        </w:rPr>
        <w:t xml:space="preserve">, </w:t>
      </w:r>
      <w:r w:rsidR="00667B4B" w:rsidRPr="00042AE6">
        <w:rPr>
          <w:rFonts w:ascii="Anticimex Sans" w:hAnsi="Anticimex Sans"/>
          <w:color w:val="000000" w:themeColor="text1"/>
        </w:rPr>
        <w:t>Flick Anticimex c</w:t>
      </w:r>
      <w:r w:rsidR="00BC0F53" w:rsidRPr="00042AE6">
        <w:rPr>
          <w:rFonts w:ascii="Anticimex Sans" w:hAnsi="Anticimex Sans"/>
          <w:color w:val="000000" w:themeColor="text1"/>
        </w:rPr>
        <w:t>ommented:</w:t>
      </w:r>
    </w:p>
    <w:p w14:paraId="02D1DF8F" w14:textId="5D959E1C" w:rsidR="00C95E24" w:rsidRPr="007456C9" w:rsidRDefault="00BC0F53" w:rsidP="00C95E24">
      <w:pPr>
        <w:shd w:val="clear" w:color="auto" w:fill="FFFFFF"/>
        <w:spacing w:after="0" w:line="276" w:lineRule="auto"/>
        <w:rPr>
          <w:rStyle w:val="Emphasis"/>
          <w:rFonts w:ascii="Anticimex Sans" w:eastAsia="Times New Roman" w:hAnsi="Anticimex Sans" w:cs="Times New Roman"/>
          <w:color w:val="000000" w:themeColor="text1"/>
          <w:sz w:val="24"/>
          <w:szCs w:val="24"/>
        </w:rPr>
      </w:pPr>
      <w:r w:rsidRPr="007456C9">
        <w:rPr>
          <w:rStyle w:val="Emphasis"/>
          <w:rFonts w:ascii="Anticimex Sans" w:eastAsia="Times New Roman" w:hAnsi="Anticimex Sans" w:cs="Times New Roman"/>
          <w:color w:val="000000" w:themeColor="text1"/>
          <w:sz w:val="24"/>
          <w:szCs w:val="24"/>
        </w:rPr>
        <w:t xml:space="preserve">“I am very happy and enthusiastic about this </w:t>
      </w:r>
      <w:r w:rsidR="003B6084" w:rsidRPr="007456C9">
        <w:rPr>
          <w:rStyle w:val="Emphasis"/>
          <w:rFonts w:ascii="Anticimex Sans" w:eastAsia="Times New Roman" w:hAnsi="Anticimex Sans" w:cs="Times New Roman"/>
          <w:color w:val="000000" w:themeColor="text1"/>
          <w:sz w:val="24"/>
          <w:szCs w:val="24"/>
        </w:rPr>
        <w:t>merger</w:t>
      </w:r>
      <w:r w:rsidR="003417F3" w:rsidRPr="007456C9">
        <w:rPr>
          <w:rStyle w:val="Emphasis"/>
          <w:rFonts w:ascii="Anticimex Sans" w:eastAsia="Times New Roman" w:hAnsi="Anticimex Sans" w:cs="Times New Roman"/>
          <w:color w:val="000000" w:themeColor="text1"/>
          <w:sz w:val="24"/>
          <w:szCs w:val="24"/>
        </w:rPr>
        <w:t xml:space="preserve"> as </w:t>
      </w:r>
      <w:r w:rsidR="00C54DD5" w:rsidRPr="00C54DD5">
        <w:rPr>
          <w:rStyle w:val="Emphasis"/>
          <w:rFonts w:ascii="Anticimex Sans" w:eastAsia="Times New Roman" w:hAnsi="Anticimex Sans" w:cs="Times New Roman"/>
          <w:color w:val="000000" w:themeColor="text1"/>
          <w:sz w:val="24"/>
          <w:szCs w:val="24"/>
        </w:rPr>
        <w:t xml:space="preserve">Sully’s PPC </w:t>
      </w:r>
      <w:r w:rsidR="003417F3" w:rsidRPr="007456C9">
        <w:rPr>
          <w:rStyle w:val="Emphasis"/>
          <w:rFonts w:ascii="Anticimex Sans" w:eastAsia="Times New Roman" w:hAnsi="Anticimex Sans" w:cs="Times New Roman"/>
          <w:color w:val="000000" w:themeColor="text1"/>
          <w:sz w:val="24"/>
          <w:szCs w:val="24"/>
        </w:rPr>
        <w:t xml:space="preserve">is a </w:t>
      </w:r>
      <w:r w:rsidR="00872B79" w:rsidRPr="007456C9">
        <w:rPr>
          <w:rStyle w:val="Emphasis"/>
          <w:rFonts w:ascii="Anticimex Sans" w:eastAsia="Times New Roman" w:hAnsi="Anticimex Sans" w:cs="Times New Roman"/>
          <w:color w:val="000000" w:themeColor="text1"/>
          <w:sz w:val="24"/>
          <w:szCs w:val="24"/>
        </w:rPr>
        <w:t>renowned</w:t>
      </w:r>
      <w:r w:rsidR="003417F3" w:rsidRPr="007456C9">
        <w:rPr>
          <w:rStyle w:val="Emphasis"/>
          <w:rFonts w:ascii="Anticimex Sans" w:eastAsia="Times New Roman" w:hAnsi="Anticimex Sans" w:cs="Times New Roman"/>
          <w:color w:val="000000" w:themeColor="text1"/>
          <w:sz w:val="24"/>
          <w:szCs w:val="24"/>
        </w:rPr>
        <w:t xml:space="preserve"> and </w:t>
      </w:r>
      <w:r w:rsidR="00B821EC">
        <w:rPr>
          <w:rStyle w:val="Emphasis"/>
          <w:rFonts w:ascii="Anticimex Sans" w:eastAsia="Times New Roman" w:hAnsi="Anticimex Sans" w:cs="Times New Roman"/>
          <w:color w:val="000000" w:themeColor="text1"/>
          <w:sz w:val="24"/>
          <w:szCs w:val="24"/>
        </w:rPr>
        <w:t>successful</w:t>
      </w:r>
      <w:r w:rsidR="003417F3" w:rsidRPr="007456C9">
        <w:rPr>
          <w:rStyle w:val="Emphasis"/>
          <w:rFonts w:ascii="Anticimex Sans" w:eastAsia="Times New Roman" w:hAnsi="Anticimex Sans" w:cs="Times New Roman"/>
          <w:color w:val="000000" w:themeColor="text1"/>
          <w:sz w:val="24"/>
          <w:szCs w:val="24"/>
        </w:rPr>
        <w:t xml:space="preserve"> business</w:t>
      </w:r>
      <w:r w:rsidR="00504E9B" w:rsidRPr="007456C9">
        <w:rPr>
          <w:rStyle w:val="Emphasis"/>
          <w:rFonts w:ascii="Anticimex Sans" w:eastAsia="Times New Roman" w:hAnsi="Anticimex Sans" w:cs="Times New Roman"/>
          <w:color w:val="000000" w:themeColor="text1"/>
          <w:sz w:val="24"/>
          <w:szCs w:val="24"/>
        </w:rPr>
        <w:t xml:space="preserve"> </w:t>
      </w:r>
      <w:r w:rsidR="00B003CD" w:rsidRPr="007456C9">
        <w:rPr>
          <w:rStyle w:val="Emphasis"/>
          <w:rFonts w:ascii="Anticimex Sans" w:eastAsia="Times New Roman" w:hAnsi="Anticimex Sans" w:cs="Times New Roman"/>
          <w:color w:val="000000" w:themeColor="text1"/>
          <w:sz w:val="24"/>
          <w:szCs w:val="24"/>
        </w:rPr>
        <w:t xml:space="preserve">based </w:t>
      </w:r>
      <w:r w:rsidR="00C1636D" w:rsidRPr="007456C9">
        <w:rPr>
          <w:rStyle w:val="Emphasis"/>
          <w:rFonts w:ascii="Anticimex Sans" w:eastAsia="Times New Roman" w:hAnsi="Anticimex Sans" w:cs="Times New Roman"/>
          <w:color w:val="000000" w:themeColor="text1"/>
          <w:sz w:val="24"/>
          <w:szCs w:val="24"/>
        </w:rPr>
        <w:t xml:space="preserve">in </w:t>
      </w:r>
      <w:r w:rsidR="00C54DD5">
        <w:rPr>
          <w:rStyle w:val="Emphasis"/>
          <w:rFonts w:ascii="Anticimex Sans" w:eastAsia="Times New Roman" w:hAnsi="Anticimex Sans" w:cs="Times New Roman"/>
          <w:color w:val="000000" w:themeColor="text1"/>
          <w:sz w:val="24"/>
          <w:szCs w:val="24"/>
        </w:rPr>
        <w:t>Albury,</w:t>
      </w:r>
      <w:r w:rsidR="00C934D5">
        <w:rPr>
          <w:rStyle w:val="Emphasis"/>
          <w:rFonts w:ascii="Anticimex Sans" w:eastAsia="Times New Roman" w:hAnsi="Anticimex Sans" w:cs="Times New Roman"/>
          <w:color w:val="000000" w:themeColor="text1"/>
          <w:sz w:val="24"/>
          <w:szCs w:val="24"/>
        </w:rPr>
        <w:t xml:space="preserve"> </w:t>
      </w:r>
      <w:r w:rsidR="00EA3C8B">
        <w:rPr>
          <w:rStyle w:val="Emphasis"/>
          <w:rFonts w:ascii="Anticimex Sans" w:eastAsia="Times New Roman" w:hAnsi="Anticimex Sans" w:cs="Times New Roman"/>
          <w:color w:val="000000" w:themeColor="text1"/>
          <w:sz w:val="24"/>
          <w:szCs w:val="24"/>
        </w:rPr>
        <w:t>NSW</w:t>
      </w:r>
      <w:r w:rsidR="00B003CD" w:rsidRPr="007456C9">
        <w:rPr>
          <w:rStyle w:val="Emphasis"/>
          <w:rFonts w:ascii="Anticimex Sans" w:eastAsia="Times New Roman" w:hAnsi="Anticimex Sans" w:cs="Times New Roman"/>
          <w:color w:val="000000" w:themeColor="text1"/>
          <w:sz w:val="24"/>
          <w:szCs w:val="24"/>
        </w:rPr>
        <w:t xml:space="preserve">. </w:t>
      </w:r>
      <w:r w:rsidR="00C95E24" w:rsidRPr="007456C9">
        <w:rPr>
          <w:rStyle w:val="Emphasis"/>
          <w:rFonts w:ascii="Anticimex Sans" w:eastAsia="Times New Roman" w:hAnsi="Anticimex Sans" w:cs="Times New Roman"/>
          <w:color w:val="000000" w:themeColor="text1"/>
          <w:sz w:val="24"/>
          <w:szCs w:val="24"/>
        </w:rPr>
        <w:t xml:space="preserve">The relationships with residential </w:t>
      </w:r>
      <w:r w:rsidR="00B359CF" w:rsidRPr="007456C9">
        <w:rPr>
          <w:rStyle w:val="Emphasis"/>
          <w:rFonts w:ascii="Anticimex Sans" w:eastAsia="Times New Roman" w:hAnsi="Anticimex Sans" w:cs="Times New Roman"/>
          <w:color w:val="000000" w:themeColor="text1"/>
          <w:sz w:val="24"/>
          <w:szCs w:val="24"/>
        </w:rPr>
        <w:t xml:space="preserve">&amp; commercial </w:t>
      </w:r>
      <w:r w:rsidR="00C95E24" w:rsidRPr="007456C9">
        <w:rPr>
          <w:rStyle w:val="Emphasis"/>
          <w:rFonts w:ascii="Anticimex Sans" w:eastAsia="Times New Roman" w:hAnsi="Anticimex Sans" w:cs="Times New Roman"/>
          <w:color w:val="000000" w:themeColor="text1"/>
          <w:sz w:val="24"/>
          <w:szCs w:val="24"/>
        </w:rPr>
        <w:t xml:space="preserve">customers formed by </w:t>
      </w:r>
      <w:r w:rsidR="00C54DD5">
        <w:rPr>
          <w:rStyle w:val="Emphasis"/>
          <w:rFonts w:ascii="Anticimex Sans" w:eastAsia="Times New Roman" w:hAnsi="Anticimex Sans" w:cs="Times New Roman"/>
          <w:color w:val="000000" w:themeColor="text1"/>
          <w:sz w:val="24"/>
          <w:szCs w:val="24"/>
        </w:rPr>
        <w:t>Jamarl</w:t>
      </w:r>
      <w:r w:rsidR="00C95E24" w:rsidRPr="007456C9">
        <w:rPr>
          <w:rStyle w:val="Emphasis"/>
          <w:rFonts w:ascii="Anticimex Sans" w:eastAsia="Times New Roman" w:hAnsi="Anticimex Sans" w:cs="Times New Roman"/>
          <w:color w:val="000000" w:themeColor="text1"/>
          <w:sz w:val="24"/>
          <w:szCs w:val="24"/>
        </w:rPr>
        <w:t xml:space="preserve"> over many years have contributed to the success of </w:t>
      </w:r>
      <w:r w:rsidR="00C54DD5" w:rsidRPr="00C54DD5">
        <w:rPr>
          <w:rStyle w:val="Emphasis"/>
          <w:rFonts w:ascii="Anticimex Sans" w:eastAsia="Times New Roman" w:hAnsi="Anticimex Sans" w:cs="Times New Roman"/>
          <w:color w:val="000000" w:themeColor="text1"/>
          <w:sz w:val="24"/>
          <w:szCs w:val="24"/>
        </w:rPr>
        <w:t>Sully’s PPC</w:t>
      </w:r>
      <w:r w:rsidR="00C95E24" w:rsidRPr="007456C9">
        <w:rPr>
          <w:rStyle w:val="Emphasis"/>
          <w:rFonts w:ascii="Anticimex Sans" w:eastAsia="Times New Roman" w:hAnsi="Anticimex Sans" w:cs="Times New Roman"/>
          <w:color w:val="000000" w:themeColor="text1"/>
          <w:sz w:val="24"/>
          <w:szCs w:val="24"/>
        </w:rPr>
        <w:t xml:space="preserve">. </w:t>
      </w:r>
      <w:r w:rsidR="0078107A">
        <w:rPr>
          <w:rStyle w:val="Emphasis"/>
          <w:rFonts w:ascii="Anticimex Sans" w:eastAsia="Times New Roman" w:hAnsi="Anticimex Sans" w:cs="Times New Roman"/>
          <w:color w:val="000000" w:themeColor="text1"/>
          <w:sz w:val="24"/>
          <w:szCs w:val="24"/>
        </w:rPr>
        <w:t xml:space="preserve">We </w:t>
      </w:r>
      <w:r w:rsidR="002938A5">
        <w:rPr>
          <w:rStyle w:val="Emphasis"/>
          <w:rFonts w:ascii="Anticimex Sans" w:eastAsia="Times New Roman" w:hAnsi="Anticimex Sans" w:cs="Times New Roman"/>
          <w:color w:val="000000" w:themeColor="text1"/>
          <w:sz w:val="24"/>
          <w:szCs w:val="24"/>
        </w:rPr>
        <w:t xml:space="preserve">are all looking forward to working together with </w:t>
      </w:r>
      <w:r w:rsidR="00B821EC">
        <w:rPr>
          <w:rStyle w:val="Emphasis"/>
          <w:rFonts w:ascii="Anticimex Sans" w:eastAsia="Times New Roman" w:hAnsi="Anticimex Sans" w:cs="Times New Roman"/>
          <w:color w:val="000000" w:themeColor="text1"/>
          <w:sz w:val="24"/>
          <w:szCs w:val="24"/>
        </w:rPr>
        <w:t xml:space="preserve">the </w:t>
      </w:r>
      <w:r w:rsidR="002938A5">
        <w:rPr>
          <w:rStyle w:val="Emphasis"/>
          <w:rFonts w:ascii="Anticimex Sans" w:eastAsia="Times New Roman" w:hAnsi="Anticimex Sans" w:cs="Times New Roman"/>
          <w:color w:val="000000" w:themeColor="text1"/>
          <w:sz w:val="24"/>
          <w:szCs w:val="24"/>
        </w:rPr>
        <w:t xml:space="preserve">Sully’s PPC team, as their culture of excellence toward employees and clients aligns naturally </w:t>
      </w:r>
      <w:r w:rsidR="001B6C02">
        <w:rPr>
          <w:rStyle w:val="Emphasis"/>
          <w:rFonts w:ascii="Anticimex Sans" w:eastAsia="Times New Roman" w:hAnsi="Anticimex Sans" w:cs="Times New Roman"/>
          <w:color w:val="000000" w:themeColor="text1"/>
          <w:sz w:val="24"/>
          <w:szCs w:val="24"/>
        </w:rPr>
        <w:t>with the values and operations here at Flick. C</w:t>
      </w:r>
      <w:r w:rsidR="007F1FE9" w:rsidRPr="007456C9">
        <w:rPr>
          <w:rStyle w:val="Emphasis"/>
          <w:rFonts w:ascii="Anticimex Sans" w:eastAsia="Times New Roman" w:hAnsi="Anticimex Sans" w:cs="Times New Roman"/>
          <w:color w:val="000000" w:themeColor="text1"/>
          <w:sz w:val="24"/>
          <w:szCs w:val="24"/>
        </w:rPr>
        <w:t>ombining</w:t>
      </w:r>
      <w:r w:rsidR="001B6C02">
        <w:rPr>
          <w:rStyle w:val="Emphasis"/>
          <w:rFonts w:ascii="Anticimex Sans" w:eastAsia="Times New Roman" w:hAnsi="Anticimex Sans" w:cs="Times New Roman"/>
          <w:color w:val="000000" w:themeColor="text1"/>
          <w:sz w:val="24"/>
          <w:szCs w:val="24"/>
        </w:rPr>
        <w:t xml:space="preserve"> our</w:t>
      </w:r>
      <w:r w:rsidR="007F1FE9" w:rsidRPr="007456C9">
        <w:rPr>
          <w:rStyle w:val="Emphasis"/>
          <w:rFonts w:ascii="Anticimex Sans" w:eastAsia="Times New Roman" w:hAnsi="Anticimex Sans" w:cs="Times New Roman"/>
          <w:color w:val="000000" w:themeColor="text1"/>
          <w:sz w:val="24"/>
          <w:szCs w:val="24"/>
        </w:rPr>
        <w:t xml:space="preserve"> decades of experience with the latest technological innovations </w:t>
      </w:r>
      <w:r w:rsidR="001B6C02">
        <w:rPr>
          <w:rStyle w:val="Emphasis"/>
          <w:rFonts w:ascii="Anticimex Sans" w:eastAsia="Times New Roman" w:hAnsi="Anticimex Sans" w:cs="Times New Roman"/>
          <w:color w:val="000000" w:themeColor="text1"/>
          <w:sz w:val="24"/>
          <w:szCs w:val="24"/>
        </w:rPr>
        <w:t xml:space="preserve">will result in an </w:t>
      </w:r>
      <w:r w:rsidR="007F1FE9" w:rsidRPr="007456C9">
        <w:rPr>
          <w:rStyle w:val="Emphasis"/>
          <w:rFonts w:ascii="Anticimex Sans" w:eastAsia="Times New Roman" w:hAnsi="Anticimex Sans" w:cs="Times New Roman"/>
          <w:color w:val="000000" w:themeColor="text1"/>
          <w:sz w:val="24"/>
          <w:szCs w:val="24"/>
        </w:rPr>
        <w:t>even better customer experience.”</w:t>
      </w:r>
    </w:p>
    <w:p w14:paraId="448F7D80" w14:textId="77777777" w:rsidR="007F1FE9" w:rsidRPr="007F1FE9" w:rsidRDefault="007F1FE9" w:rsidP="00835CF4">
      <w:pPr>
        <w:pStyle w:val="NoSpacing"/>
        <w:rPr>
          <w:rStyle w:val="Strong"/>
          <w:rFonts w:ascii="Anticimex Sans" w:hAnsi="Anticimex Sans"/>
          <w:color w:val="232323"/>
          <w:sz w:val="24"/>
          <w:szCs w:val="24"/>
        </w:rPr>
      </w:pPr>
    </w:p>
    <w:p w14:paraId="56ED7733" w14:textId="6A150C8D" w:rsidR="00835CF4" w:rsidRPr="007F1FE9" w:rsidRDefault="00BC0F53" w:rsidP="00835CF4">
      <w:pPr>
        <w:pStyle w:val="NoSpacing"/>
        <w:rPr>
          <w:rStyle w:val="Strong"/>
          <w:rFonts w:ascii="Anticimex Sans" w:hAnsi="Anticimex Sans"/>
          <w:color w:val="232323"/>
          <w:sz w:val="24"/>
          <w:szCs w:val="24"/>
        </w:rPr>
      </w:pPr>
      <w:r w:rsidRPr="007F1FE9">
        <w:rPr>
          <w:rStyle w:val="Strong"/>
          <w:rFonts w:ascii="Anticimex Sans" w:hAnsi="Anticimex Sans"/>
          <w:color w:val="232323"/>
          <w:sz w:val="24"/>
          <w:szCs w:val="24"/>
        </w:rPr>
        <w:t>For more information, please contact:</w:t>
      </w:r>
    </w:p>
    <w:p w14:paraId="0A5D6FC3" w14:textId="1C2BA2CD" w:rsidR="00933B51" w:rsidRPr="007F1FE9" w:rsidRDefault="00C54DD5" w:rsidP="0043229B">
      <w:pPr>
        <w:pStyle w:val="NoSpacing"/>
        <w:rPr>
          <w:rFonts w:ascii="Anticimex Sans" w:hAnsi="Anticimex Sans"/>
          <w:color w:val="000000" w:themeColor="text1"/>
          <w:sz w:val="24"/>
          <w:szCs w:val="24"/>
        </w:rPr>
      </w:pPr>
      <w:r>
        <w:rPr>
          <w:rFonts w:ascii="Anticimex Sans" w:hAnsi="Anticimex Sans"/>
          <w:color w:val="000000" w:themeColor="text1"/>
          <w:sz w:val="24"/>
          <w:szCs w:val="24"/>
        </w:rPr>
        <w:t>Jamarl O’Sullivan</w:t>
      </w:r>
      <w:r w:rsidR="00DB0013" w:rsidRPr="00FF10D6">
        <w:rPr>
          <w:rFonts w:ascii="Anticimex Sans" w:hAnsi="Anticimex Sans"/>
          <w:color w:val="000000" w:themeColor="text1"/>
          <w:sz w:val="24"/>
          <w:szCs w:val="24"/>
        </w:rPr>
        <w:t>,</w:t>
      </w:r>
      <w:r w:rsidR="00933B51" w:rsidRPr="007F1FE9">
        <w:rPr>
          <w:rFonts w:ascii="Anticimex Sans" w:hAnsi="Anticimex Sans"/>
          <w:color w:val="000000" w:themeColor="text1"/>
          <w:sz w:val="24"/>
          <w:szCs w:val="24"/>
        </w:rPr>
        <w:t xml:space="preserve"> Director, </w:t>
      </w:r>
      <w:r w:rsidRPr="00C54DD5">
        <w:rPr>
          <w:rFonts w:ascii="Anticimex Sans" w:hAnsi="Anticimex Sans"/>
          <w:color w:val="000000" w:themeColor="text1"/>
          <w:sz w:val="24"/>
          <w:szCs w:val="24"/>
        </w:rPr>
        <w:t>Sully’s PPC</w:t>
      </w:r>
    </w:p>
    <w:p w14:paraId="7CF19F46" w14:textId="14726780" w:rsidR="00933B51" w:rsidRPr="007F1FE9" w:rsidRDefault="00933B51" w:rsidP="0043229B">
      <w:pPr>
        <w:pStyle w:val="NoSpacing"/>
        <w:rPr>
          <w:rFonts w:ascii="Anticimex Sans" w:hAnsi="Anticimex Sans"/>
          <w:color w:val="000000" w:themeColor="text1"/>
          <w:sz w:val="24"/>
          <w:szCs w:val="24"/>
        </w:rPr>
      </w:pPr>
      <w:r w:rsidRPr="007F1FE9">
        <w:rPr>
          <w:rFonts w:ascii="Anticimex Sans" w:hAnsi="Anticimex Sans"/>
          <w:color w:val="000000" w:themeColor="text1"/>
          <w:sz w:val="24"/>
          <w:szCs w:val="24"/>
        </w:rPr>
        <w:t xml:space="preserve">Phone </w:t>
      </w:r>
      <w:r w:rsidR="004829D8" w:rsidRPr="004829D8">
        <w:rPr>
          <w:rFonts w:ascii="Anticimex Sans" w:hAnsi="Anticimex Sans"/>
          <w:color w:val="000000" w:themeColor="text1"/>
          <w:sz w:val="24"/>
          <w:szCs w:val="24"/>
        </w:rPr>
        <w:t>1300 785 597</w:t>
      </w:r>
      <w:r w:rsidR="00F352D4" w:rsidRPr="007F1FE9">
        <w:rPr>
          <w:rFonts w:ascii="Anticimex Sans" w:hAnsi="Anticimex Sans"/>
          <w:color w:val="000000" w:themeColor="text1"/>
          <w:sz w:val="24"/>
          <w:szCs w:val="24"/>
        </w:rPr>
        <w:t>, Email</w:t>
      </w:r>
      <w:r w:rsidR="00A86F3D">
        <w:rPr>
          <w:rFonts w:ascii="Anticimex Sans" w:hAnsi="Anticimex Sans"/>
          <w:color w:val="000000" w:themeColor="text1"/>
          <w:sz w:val="24"/>
          <w:szCs w:val="24"/>
        </w:rPr>
        <w:t xml:space="preserve"> </w:t>
      </w:r>
      <w:hyperlink r:id="rId8" w:history="1">
        <w:r w:rsidR="00A86F3D" w:rsidRPr="00962B9F">
          <w:rPr>
            <w:rStyle w:val="Hyperlink"/>
            <w:rFonts w:ascii="Anticimex Sans" w:hAnsi="Anticimex Sans"/>
            <w:sz w:val="24"/>
            <w:szCs w:val="24"/>
          </w:rPr>
          <w:t>admin@ppcalbury.com.au</w:t>
        </w:r>
      </w:hyperlink>
      <w:r w:rsidR="00A86F3D">
        <w:rPr>
          <w:rFonts w:ascii="Anticimex Sans" w:hAnsi="Anticimex Sans"/>
          <w:color w:val="000000" w:themeColor="text1"/>
          <w:sz w:val="24"/>
          <w:szCs w:val="24"/>
        </w:rPr>
        <w:t xml:space="preserve"> </w:t>
      </w:r>
    </w:p>
    <w:p w14:paraId="227F8E88" w14:textId="77777777" w:rsidR="00933B51" w:rsidRPr="007F1FE9" w:rsidRDefault="00933B51" w:rsidP="0043229B">
      <w:pPr>
        <w:pStyle w:val="NoSpacing"/>
        <w:rPr>
          <w:rFonts w:ascii="Anticimex Sans" w:hAnsi="Anticimex Sans"/>
          <w:color w:val="000000" w:themeColor="text1"/>
          <w:sz w:val="24"/>
          <w:szCs w:val="24"/>
        </w:rPr>
      </w:pPr>
    </w:p>
    <w:p w14:paraId="3FA98095" w14:textId="77777777" w:rsidR="00F543DC" w:rsidRDefault="00F543DC" w:rsidP="00F543DC">
      <w:pPr>
        <w:pStyle w:val="NoSpacing"/>
        <w:rPr>
          <w:rFonts w:ascii="Anticimex Sans" w:hAnsi="Anticimex Sans"/>
          <w:color w:val="000000" w:themeColor="text1"/>
          <w:sz w:val="24"/>
          <w:szCs w:val="24"/>
        </w:rPr>
      </w:pPr>
      <w:r>
        <w:rPr>
          <w:rFonts w:ascii="Anticimex Sans" w:hAnsi="Anticimex Sans"/>
          <w:color w:val="000000" w:themeColor="text1"/>
          <w:sz w:val="24"/>
          <w:szCs w:val="24"/>
        </w:rPr>
        <w:t xml:space="preserve">Shaun Coe, Regional General Manager – VIC/NSW Region, Flick Anticimex  </w:t>
      </w:r>
    </w:p>
    <w:p w14:paraId="64B6BD67" w14:textId="77777777" w:rsidR="00F543DC" w:rsidRDefault="00F543DC" w:rsidP="00F543DC">
      <w:pPr>
        <w:pStyle w:val="NoSpacing"/>
        <w:rPr>
          <w:rFonts w:ascii="Anticimex Sans" w:hAnsi="Anticimex Sans"/>
          <w:color w:val="000000" w:themeColor="text1"/>
          <w:sz w:val="24"/>
          <w:szCs w:val="24"/>
        </w:rPr>
      </w:pPr>
      <w:r>
        <w:rPr>
          <w:rFonts w:ascii="Anticimex Sans" w:hAnsi="Anticimex Sans"/>
          <w:color w:val="000000" w:themeColor="text1"/>
          <w:sz w:val="24"/>
          <w:szCs w:val="24"/>
        </w:rPr>
        <w:t xml:space="preserve">Phone +61 429 367 250, Email </w:t>
      </w:r>
      <w:hyperlink r:id="rId9" w:history="1">
        <w:r>
          <w:rPr>
            <w:rStyle w:val="Hyperlink"/>
            <w:rFonts w:ascii="Anticimex Sans" w:hAnsi="Anticimex Sans"/>
            <w:sz w:val="24"/>
            <w:szCs w:val="24"/>
          </w:rPr>
          <w:t>Shaun.Coe@flick.com.au</w:t>
        </w:r>
      </w:hyperlink>
      <w:r>
        <w:rPr>
          <w:rFonts w:ascii="Anticimex Sans" w:hAnsi="Anticimex Sans"/>
          <w:color w:val="000000" w:themeColor="text1"/>
          <w:sz w:val="24"/>
          <w:szCs w:val="24"/>
        </w:rPr>
        <w:t xml:space="preserve"> </w:t>
      </w:r>
    </w:p>
    <w:p w14:paraId="5C090036" w14:textId="77777777" w:rsidR="00DB0013" w:rsidRDefault="00DB0013" w:rsidP="007E2620">
      <w:pPr>
        <w:pStyle w:val="NoSpacing"/>
        <w:rPr>
          <w:rStyle w:val="Strong"/>
          <w:rFonts w:ascii="Anticimex Sans" w:hAnsi="Anticimex Sans"/>
          <w:color w:val="232323"/>
          <w:sz w:val="18"/>
          <w:szCs w:val="18"/>
        </w:rPr>
      </w:pPr>
    </w:p>
    <w:p w14:paraId="61FC8F87" w14:textId="77777777" w:rsidR="00261DDB" w:rsidRPr="007F1FE9" w:rsidRDefault="00BC0F53" w:rsidP="00261DDB">
      <w:pPr>
        <w:pStyle w:val="NoSpacing"/>
        <w:rPr>
          <w:rStyle w:val="Emphasis"/>
          <w:rFonts w:ascii="Anticimex Sans" w:hAnsi="Anticimex Sans"/>
          <w:color w:val="232323"/>
          <w:sz w:val="20"/>
          <w:szCs w:val="20"/>
        </w:rPr>
      </w:pPr>
      <w:r w:rsidRPr="007F1FE9">
        <w:rPr>
          <w:rStyle w:val="Strong"/>
          <w:rFonts w:ascii="Anticimex Sans" w:hAnsi="Anticimex Sans"/>
          <w:color w:val="232323"/>
          <w:sz w:val="20"/>
          <w:szCs w:val="20"/>
        </w:rPr>
        <w:t xml:space="preserve">About </w:t>
      </w:r>
      <w:r w:rsidR="00937BC3" w:rsidRPr="007F1FE9">
        <w:rPr>
          <w:rStyle w:val="Strong"/>
          <w:rFonts w:ascii="Anticimex Sans" w:hAnsi="Anticimex Sans"/>
          <w:color w:val="232323"/>
          <w:sz w:val="20"/>
          <w:szCs w:val="20"/>
        </w:rPr>
        <w:t xml:space="preserve">Flick </w:t>
      </w:r>
      <w:r w:rsidRPr="007F1FE9">
        <w:rPr>
          <w:rStyle w:val="Strong"/>
          <w:rFonts w:ascii="Anticimex Sans" w:hAnsi="Anticimex Sans"/>
          <w:color w:val="232323"/>
          <w:sz w:val="20"/>
          <w:szCs w:val="20"/>
        </w:rPr>
        <w:t>Anticimex</w:t>
      </w:r>
      <w:r w:rsidRPr="007F1FE9">
        <w:rPr>
          <w:rFonts w:ascii="Anticimex Sans" w:hAnsi="Anticimex Sans"/>
          <w:b/>
          <w:bCs/>
          <w:color w:val="232323"/>
          <w:sz w:val="20"/>
          <w:szCs w:val="20"/>
        </w:rPr>
        <w:br/>
      </w:r>
      <w:r w:rsidR="00261DDB">
        <w:rPr>
          <w:rStyle w:val="Emphasis"/>
          <w:rFonts w:ascii="Anticimex Sans" w:hAnsi="Anticimex Sans"/>
          <w:color w:val="232323"/>
          <w:sz w:val="20"/>
          <w:szCs w:val="20"/>
        </w:rPr>
        <w:t xml:space="preserve">Flick is a strong established brand within the pest control industry in the Australian marketplace. Commencing operations in 1918 and we now have over 1,500 professional staff and service over 325,000 customer sites annually.  We protect over </w:t>
      </w:r>
      <w:r w:rsidR="00261DDB">
        <w:rPr>
          <w:rStyle w:val="Emphasis"/>
          <w:rFonts w:ascii="Anticimex Sans" w:hAnsi="Anticimex Sans"/>
          <w:color w:val="232323"/>
          <w:sz w:val="20"/>
          <w:szCs w:val="20"/>
        </w:rPr>
        <w:lastRenderedPageBreak/>
        <w:t>55,000 commercial sites and 200,000 residential customers from pests every year. We also keep our commercial customer’s premises hygienically clean by servicing over 60,000 washrooms sites. Flick Anticimex is regarded as Australian’s No. 1 Pest Control and Hygiene company, and New Zealand’s modern pest control company.</w:t>
      </w:r>
    </w:p>
    <w:p w14:paraId="311B2315" w14:textId="77777777" w:rsidR="00261DDB" w:rsidRPr="007F1FE9" w:rsidRDefault="00261DDB" w:rsidP="00261DDB">
      <w:pPr>
        <w:pStyle w:val="NoSpacing"/>
        <w:rPr>
          <w:rStyle w:val="Emphasis"/>
          <w:rFonts w:ascii="Anticimex Sans" w:hAnsi="Anticimex Sans"/>
          <w:color w:val="232323"/>
          <w:sz w:val="20"/>
          <w:szCs w:val="20"/>
        </w:rPr>
      </w:pPr>
    </w:p>
    <w:p w14:paraId="086681E6" w14:textId="77777777" w:rsidR="003E228F" w:rsidRDefault="00261DDB" w:rsidP="003E228F">
      <w:pPr>
        <w:pStyle w:val="NoSpacing"/>
        <w:rPr>
          <w:rStyle w:val="Emphasis"/>
          <w:rFonts w:ascii="Anticimex Sans" w:hAnsi="Anticimex Sans"/>
          <w:color w:val="232323"/>
          <w:sz w:val="20"/>
          <w:szCs w:val="20"/>
        </w:rPr>
      </w:pPr>
      <w:r w:rsidRPr="007F1FE9">
        <w:rPr>
          <w:rStyle w:val="Emphasis"/>
          <w:rFonts w:ascii="Anticimex Sans" w:hAnsi="Anticimex Sans"/>
          <w:color w:val="232323"/>
          <w:sz w:val="20"/>
          <w:szCs w:val="20"/>
        </w:rPr>
        <w:t xml:space="preserve">Anticimex Group is the modern pest control company. Through prevention, new technology and sustainable solutions, we meet the new demands for healthy environments, for both individuals and businesses. </w:t>
      </w:r>
      <w:bookmarkStart w:id="0" w:name="_Hlk150850218"/>
      <w:r w:rsidR="003E228F">
        <w:rPr>
          <w:rStyle w:val="Emphasis"/>
          <w:rFonts w:ascii="Anticimex Sans" w:hAnsi="Anticimex Sans"/>
          <w:color w:val="232323"/>
          <w:sz w:val="20"/>
          <w:szCs w:val="20"/>
        </w:rPr>
        <w:t>Anticimex employs more than 10,000 employees and operates in 21 markets worldwide. Total revenue in 2022 amounted to approximately AUD 1.9 billion.</w:t>
      </w:r>
      <w:bookmarkEnd w:id="0"/>
    </w:p>
    <w:p w14:paraId="791DABD3" w14:textId="5F92125E" w:rsidR="00261DDB" w:rsidRDefault="00261DDB" w:rsidP="00261DDB">
      <w:pPr>
        <w:pStyle w:val="NoSpacing"/>
        <w:rPr>
          <w:rStyle w:val="Emphasis"/>
          <w:rFonts w:ascii="Anticimex Sans" w:hAnsi="Anticimex Sans"/>
          <w:color w:val="232323"/>
          <w:sz w:val="20"/>
          <w:szCs w:val="20"/>
        </w:rPr>
      </w:pPr>
    </w:p>
    <w:p w14:paraId="52C4A10B" w14:textId="77777777" w:rsidR="00CB5444" w:rsidRDefault="00CB5444" w:rsidP="00261DDB">
      <w:pPr>
        <w:pStyle w:val="NoSpacing"/>
        <w:rPr>
          <w:rStyle w:val="Emphasis"/>
          <w:rFonts w:ascii="Anticimex Sans" w:hAnsi="Anticimex Sans"/>
          <w:color w:val="232323"/>
          <w:sz w:val="20"/>
          <w:szCs w:val="20"/>
        </w:rPr>
      </w:pPr>
    </w:p>
    <w:p w14:paraId="5D0D494F" w14:textId="77777777" w:rsidR="00CB5444" w:rsidRPr="007F1FE9" w:rsidRDefault="00CB5444" w:rsidP="00261DDB">
      <w:pPr>
        <w:pStyle w:val="NoSpacing"/>
        <w:rPr>
          <w:rStyle w:val="Emphasis"/>
          <w:rFonts w:ascii="Anticimex Sans" w:hAnsi="Anticimex Sans"/>
          <w:color w:val="232323"/>
          <w:sz w:val="20"/>
          <w:szCs w:val="20"/>
        </w:rPr>
      </w:pPr>
    </w:p>
    <w:p w14:paraId="5DEC4828" w14:textId="3D323021" w:rsidR="00B359CF" w:rsidRDefault="00261DDB" w:rsidP="00261DDB">
      <w:pPr>
        <w:pStyle w:val="NoSpacing"/>
        <w:rPr>
          <w:rStyle w:val="Emphasis"/>
          <w:rFonts w:ascii="Anticimex Sans" w:hAnsi="Anticimex Sans"/>
          <w:color w:val="232323"/>
          <w:sz w:val="20"/>
          <w:szCs w:val="20"/>
        </w:rPr>
      </w:pPr>
      <w:r w:rsidRPr="007F1FE9">
        <w:rPr>
          <w:rStyle w:val="Emphasis"/>
          <w:rFonts w:ascii="Anticimex Sans" w:hAnsi="Anticimex Sans"/>
          <w:color w:val="232323"/>
          <w:sz w:val="20"/>
          <w:szCs w:val="20"/>
        </w:rPr>
        <w:t>Read more at </w:t>
      </w:r>
      <w:hyperlink r:id="rId10" w:history="1">
        <w:r w:rsidRPr="007F1FE9">
          <w:rPr>
            <w:rStyle w:val="Hyperlink"/>
            <w:rFonts w:ascii="Anticimex Sans" w:hAnsi="Anticimex Sans"/>
            <w:sz w:val="20"/>
            <w:szCs w:val="20"/>
          </w:rPr>
          <w:t>flick.com.au</w:t>
        </w:r>
      </w:hyperlink>
      <w:r w:rsidRPr="007F1FE9">
        <w:rPr>
          <w:rStyle w:val="Hyperlink"/>
          <w:rFonts w:ascii="Anticimex Sans" w:hAnsi="Anticimex Sans"/>
          <w:sz w:val="20"/>
          <w:szCs w:val="20"/>
          <w:u w:val="none"/>
        </w:rPr>
        <w:t xml:space="preserve"> </w:t>
      </w:r>
      <w:r w:rsidRPr="007F1FE9">
        <w:rPr>
          <w:rStyle w:val="Emphasis"/>
          <w:rFonts w:ascii="Anticimex Sans" w:hAnsi="Anticimex Sans"/>
          <w:color w:val="232323"/>
          <w:sz w:val="20"/>
          <w:szCs w:val="20"/>
        </w:rPr>
        <w:t xml:space="preserve">&amp; </w:t>
      </w:r>
      <w:hyperlink r:id="rId11" w:history="1">
        <w:r w:rsidRPr="007F1FE9">
          <w:rPr>
            <w:rStyle w:val="Hyperlink"/>
            <w:rFonts w:ascii="Anticimex Sans" w:hAnsi="Anticimex Sans"/>
            <w:sz w:val="20"/>
            <w:szCs w:val="20"/>
          </w:rPr>
          <w:t>anticimex.com</w:t>
        </w:r>
      </w:hyperlink>
      <w:r w:rsidRPr="007F1FE9">
        <w:rPr>
          <w:rStyle w:val="Emphasis"/>
          <w:rFonts w:ascii="Anticimex Sans" w:hAnsi="Anticimex Sans"/>
          <w:color w:val="232323"/>
          <w:sz w:val="20"/>
          <w:szCs w:val="20"/>
        </w:rPr>
        <w:t xml:space="preserve"> </w:t>
      </w:r>
    </w:p>
    <w:p w14:paraId="257C2501" w14:textId="26A458B4" w:rsidR="00B359CF" w:rsidRDefault="00B359CF" w:rsidP="00617311">
      <w:pPr>
        <w:pStyle w:val="NoSpacing"/>
        <w:rPr>
          <w:rStyle w:val="Emphasis"/>
          <w:rFonts w:ascii="Anticimex Sans" w:hAnsi="Anticimex Sans"/>
          <w:color w:val="232323"/>
          <w:sz w:val="20"/>
          <w:szCs w:val="20"/>
        </w:rPr>
      </w:pPr>
    </w:p>
    <w:p w14:paraId="09EBB3DB" w14:textId="325F9075" w:rsidR="00B359CF" w:rsidRDefault="00B359CF" w:rsidP="00617311">
      <w:pPr>
        <w:pStyle w:val="NoSpacing"/>
        <w:rPr>
          <w:rStyle w:val="Emphasis"/>
          <w:rFonts w:ascii="Anticimex Sans" w:hAnsi="Anticimex Sans"/>
          <w:color w:val="232323"/>
          <w:sz w:val="20"/>
          <w:szCs w:val="20"/>
        </w:rPr>
      </w:pPr>
    </w:p>
    <w:sectPr w:rsidR="00B359CF">
      <w:headerReference w:type="even" r:id="rId12"/>
      <w:headerReference w:type="default" r:id="rId13"/>
      <w:footerReference w:type="even" r:id="rId14"/>
      <w:footerReference w:type="default" r:id="rId15"/>
      <w:headerReference w:type="first" r:id="rId16"/>
      <w:footerReference w:type="first" r:id="rId17"/>
      <w:pgSz w:w="11906" w:h="16838"/>
      <w:pgMar w:top="567" w:right="567" w:bottom="232" w:left="567"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EB5E2" w14:textId="77777777" w:rsidR="00FA7FEB" w:rsidRDefault="00FA7FEB">
      <w:pPr>
        <w:spacing w:after="0" w:line="240" w:lineRule="auto"/>
      </w:pPr>
      <w:r>
        <w:separator/>
      </w:r>
    </w:p>
  </w:endnote>
  <w:endnote w:type="continuationSeparator" w:id="0">
    <w:p w14:paraId="4460D1F1" w14:textId="77777777" w:rsidR="00FA7FEB" w:rsidRDefault="00FA7FEB">
      <w:pPr>
        <w:spacing w:after="0" w:line="240" w:lineRule="auto"/>
      </w:pPr>
      <w:r>
        <w:continuationSeparator/>
      </w:r>
    </w:p>
  </w:endnote>
  <w:endnote w:type="continuationNotice" w:id="1">
    <w:p w14:paraId="5853F3D9" w14:textId="77777777" w:rsidR="00FA7FEB" w:rsidRDefault="00FA7F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tic">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Anticimex Sans">
    <w:altName w:val="Calibri"/>
    <w:panose1 w:val="020B0503040101040103"/>
    <w:charset w:val="00"/>
    <w:family w:val="swiss"/>
    <w:notTrueType/>
    <w:pitch w:val="variable"/>
    <w:sig w:usb0="0000002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959B8" w14:textId="77777777" w:rsidR="00F87FD9" w:rsidRDefault="00F87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F111" w14:textId="77777777" w:rsidR="00EA5ACA" w:rsidRDefault="00EA5ACA">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8F8C" w14:textId="77777777" w:rsidR="00F87FD9" w:rsidRDefault="00F87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D4D54" w14:textId="77777777" w:rsidR="00FA7FEB" w:rsidRDefault="00FA7FEB">
      <w:pPr>
        <w:spacing w:after="0" w:line="240" w:lineRule="auto"/>
      </w:pPr>
      <w:r>
        <w:separator/>
      </w:r>
    </w:p>
  </w:footnote>
  <w:footnote w:type="continuationSeparator" w:id="0">
    <w:p w14:paraId="1ECEFD2B" w14:textId="77777777" w:rsidR="00FA7FEB" w:rsidRDefault="00FA7FEB">
      <w:pPr>
        <w:spacing w:after="0" w:line="240" w:lineRule="auto"/>
      </w:pPr>
      <w:r>
        <w:continuationSeparator/>
      </w:r>
    </w:p>
  </w:footnote>
  <w:footnote w:type="continuationNotice" w:id="1">
    <w:p w14:paraId="0F3D8AD3" w14:textId="77777777" w:rsidR="00FA7FEB" w:rsidRDefault="00FA7F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E6DD4" w14:textId="77777777" w:rsidR="00F87FD9" w:rsidRDefault="00F87F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D2B88"/>
      </w:rPr>
      <w:id w:val="478427338"/>
      <w:docPartObj>
        <w:docPartGallery w:val="Watermarks"/>
        <w:docPartUnique/>
      </w:docPartObj>
    </w:sdtPr>
    <w:sdtEndPr/>
    <w:sdtContent>
      <w:p w14:paraId="492ED26F" w14:textId="02F1B890" w:rsidR="00EA5ACA" w:rsidRDefault="0064785B">
        <w:pPr>
          <w:pBdr>
            <w:top w:val="nil"/>
            <w:left w:val="nil"/>
            <w:bottom w:val="nil"/>
            <w:right w:val="nil"/>
            <w:between w:val="nil"/>
          </w:pBdr>
          <w:tabs>
            <w:tab w:val="center" w:pos="4513"/>
            <w:tab w:val="right" w:pos="9026"/>
          </w:tabs>
          <w:spacing w:after="0" w:line="240" w:lineRule="auto"/>
          <w:jc w:val="right"/>
          <w:rPr>
            <w:color w:val="0D2B88"/>
          </w:rPr>
        </w:pPr>
        <w:r>
          <w:rPr>
            <w:noProof/>
            <w:color w:val="0D2B88"/>
          </w:rPr>
          <w:pict w14:anchorId="29E697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4DAE" w14:textId="77777777" w:rsidR="00F87FD9" w:rsidRDefault="00F87F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ACA"/>
    <w:rsid w:val="00004C55"/>
    <w:rsid w:val="000065DB"/>
    <w:rsid w:val="00010280"/>
    <w:rsid w:val="000117BD"/>
    <w:rsid w:val="00015B1B"/>
    <w:rsid w:val="000207AB"/>
    <w:rsid w:val="00025395"/>
    <w:rsid w:val="00032677"/>
    <w:rsid w:val="00033702"/>
    <w:rsid w:val="00033AC4"/>
    <w:rsid w:val="00042AE6"/>
    <w:rsid w:val="000464AC"/>
    <w:rsid w:val="000512BC"/>
    <w:rsid w:val="00055B04"/>
    <w:rsid w:val="00065912"/>
    <w:rsid w:val="00076A47"/>
    <w:rsid w:val="00084E49"/>
    <w:rsid w:val="00085D5E"/>
    <w:rsid w:val="00086DB7"/>
    <w:rsid w:val="00090348"/>
    <w:rsid w:val="00093134"/>
    <w:rsid w:val="000960EE"/>
    <w:rsid w:val="000A13B1"/>
    <w:rsid w:val="000B2E7A"/>
    <w:rsid w:val="000C61F4"/>
    <w:rsid w:val="000C7711"/>
    <w:rsid w:val="000D244D"/>
    <w:rsid w:val="000E252E"/>
    <w:rsid w:val="000E4D36"/>
    <w:rsid w:val="000F0BD4"/>
    <w:rsid w:val="000F4266"/>
    <w:rsid w:val="000F46F9"/>
    <w:rsid w:val="000F5E0B"/>
    <w:rsid w:val="000F5E38"/>
    <w:rsid w:val="00100DE3"/>
    <w:rsid w:val="00100EE3"/>
    <w:rsid w:val="00111265"/>
    <w:rsid w:val="001122BC"/>
    <w:rsid w:val="0011269D"/>
    <w:rsid w:val="00112DA0"/>
    <w:rsid w:val="001130E1"/>
    <w:rsid w:val="0011565A"/>
    <w:rsid w:val="00126615"/>
    <w:rsid w:val="00126991"/>
    <w:rsid w:val="00130364"/>
    <w:rsid w:val="00131622"/>
    <w:rsid w:val="001354BA"/>
    <w:rsid w:val="00135BBA"/>
    <w:rsid w:val="00135EC5"/>
    <w:rsid w:val="001378BC"/>
    <w:rsid w:val="0014131E"/>
    <w:rsid w:val="0015143D"/>
    <w:rsid w:val="00154243"/>
    <w:rsid w:val="00164CE8"/>
    <w:rsid w:val="00165352"/>
    <w:rsid w:val="001706E1"/>
    <w:rsid w:val="001717F7"/>
    <w:rsid w:val="00172669"/>
    <w:rsid w:val="00173E4F"/>
    <w:rsid w:val="0017442F"/>
    <w:rsid w:val="001866DA"/>
    <w:rsid w:val="001A1346"/>
    <w:rsid w:val="001A6DAF"/>
    <w:rsid w:val="001B1F6E"/>
    <w:rsid w:val="001B6C02"/>
    <w:rsid w:val="001B7C6C"/>
    <w:rsid w:val="001B7CD9"/>
    <w:rsid w:val="001C167C"/>
    <w:rsid w:val="001C25C6"/>
    <w:rsid w:val="001C2B81"/>
    <w:rsid w:val="001C63F3"/>
    <w:rsid w:val="001C7BAC"/>
    <w:rsid w:val="001D1872"/>
    <w:rsid w:val="001D5F7A"/>
    <w:rsid w:val="001D7392"/>
    <w:rsid w:val="001E6F4C"/>
    <w:rsid w:val="001E7A51"/>
    <w:rsid w:val="001F11EA"/>
    <w:rsid w:val="001F16CF"/>
    <w:rsid w:val="00204760"/>
    <w:rsid w:val="00205FA1"/>
    <w:rsid w:val="002201A0"/>
    <w:rsid w:val="00222C19"/>
    <w:rsid w:val="00224941"/>
    <w:rsid w:val="002363F7"/>
    <w:rsid w:val="0023714F"/>
    <w:rsid w:val="002406F5"/>
    <w:rsid w:val="002527B9"/>
    <w:rsid w:val="00261DDB"/>
    <w:rsid w:val="00266CD0"/>
    <w:rsid w:val="00276647"/>
    <w:rsid w:val="0027674E"/>
    <w:rsid w:val="00280E59"/>
    <w:rsid w:val="00282F2E"/>
    <w:rsid w:val="002938A5"/>
    <w:rsid w:val="002B39CE"/>
    <w:rsid w:val="002C0D71"/>
    <w:rsid w:val="002C352E"/>
    <w:rsid w:val="002D4FD4"/>
    <w:rsid w:val="002D642C"/>
    <w:rsid w:val="002E0230"/>
    <w:rsid w:val="002E02BB"/>
    <w:rsid w:val="002E1B9D"/>
    <w:rsid w:val="002E5D11"/>
    <w:rsid w:val="002F4DC8"/>
    <w:rsid w:val="002F6167"/>
    <w:rsid w:val="00324B1D"/>
    <w:rsid w:val="00324FB6"/>
    <w:rsid w:val="003365F1"/>
    <w:rsid w:val="00337AAF"/>
    <w:rsid w:val="003417F3"/>
    <w:rsid w:val="0034180F"/>
    <w:rsid w:val="003460D2"/>
    <w:rsid w:val="0036161D"/>
    <w:rsid w:val="00362E56"/>
    <w:rsid w:val="00363062"/>
    <w:rsid w:val="00366B96"/>
    <w:rsid w:val="003674E6"/>
    <w:rsid w:val="0037019F"/>
    <w:rsid w:val="00372610"/>
    <w:rsid w:val="00373EB2"/>
    <w:rsid w:val="0037608B"/>
    <w:rsid w:val="00381285"/>
    <w:rsid w:val="00383688"/>
    <w:rsid w:val="003871CD"/>
    <w:rsid w:val="00390D79"/>
    <w:rsid w:val="00390EAF"/>
    <w:rsid w:val="00394A50"/>
    <w:rsid w:val="003B33CF"/>
    <w:rsid w:val="003B5C53"/>
    <w:rsid w:val="003B6084"/>
    <w:rsid w:val="003C40CB"/>
    <w:rsid w:val="003C6878"/>
    <w:rsid w:val="003C70EB"/>
    <w:rsid w:val="003D14A9"/>
    <w:rsid w:val="003D160B"/>
    <w:rsid w:val="003D2361"/>
    <w:rsid w:val="003D29AA"/>
    <w:rsid w:val="003D609D"/>
    <w:rsid w:val="003D7BA6"/>
    <w:rsid w:val="003D7CFE"/>
    <w:rsid w:val="003E228F"/>
    <w:rsid w:val="003E2A24"/>
    <w:rsid w:val="003F2A77"/>
    <w:rsid w:val="003F5E30"/>
    <w:rsid w:val="003F7458"/>
    <w:rsid w:val="00401DA3"/>
    <w:rsid w:val="0043229B"/>
    <w:rsid w:val="004355B0"/>
    <w:rsid w:val="00441DAC"/>
    <w:rsid w:val="00442343"/>
    <w:rsid w:val="00443884"/>
    <w:rsid w:val="0045528B"/>
    <w:rsid w:val="0046275D"/>
    <w:rsid w:val="00464416"/>
    <w:rsid w:val="004742CC"/>
    <w:rsid w:val="004829D8"/>
    <w:rsid w:val="00490D07"/>
    <w:rsid w:val="00492136"/>
    <w:rsid w:val="00494FBE"/>
    <w:rsid w:val="004A75FA"/>
    <w:rsid w:val="004A79BB"/>
    <w:rsid w:val="004B5DB4"/>
    <w:rsid w:val="004D486B"/>
    <w:rsid w:val="004D5734"/>
    <w:rsid w:val="004D717A"/>
    <w:rsid w:val="004E3D6A"/>
    <w:rsid w:val="004E7D6C"/>
    <w:rsid w:val="004F7720"/>
    <w:rsid w:val="00501605"/>
    <w:rsid w:val="005031E6"/>
    <w:rsid w:val="00504E9B"/>
    <w:rsid w:val="00505BB3"/>
    <w:rsid w:val="00515A59"/>
    <w:rsid w:val="00521813"/>
    <w:rsid w:val="0052547F"/>
    <w:rsid w:val="005462A5"/>
    <w:rsid w:val="00547161"/>
    <w:rsid w:val="00561A2D"/>
    <w:rsid w:val="005642E4"/>
    <w:rsid w:val="0056577A"/>
    <w:rsid w:val="00572928"/>
    <w:rsid w:val="00572E4E"/>
    <w:rsid w:val="00573DBA"/>
    <w:rsid w:val="005770E5"/>
    <w:rsid w:val="00584E55"/>
    <w:rsid w:val="005933C6"/>
    <w:rsid w:val="005A0362"/>
    <w:rsid w:val="005A6150"/>
    <w:rsid w:val="005B5F80"/>
    <w:rsid w:val="005D5374"/>
    <w:rsid w:val="005D679C"/>
    <w:rsid w:val="005F138B"/>
    <w:rsid w:val="005F1BCB"/>
    <w:rsid w:val="005F40D2"/>
    <w:rsid w:val="005F6B9F"/>
    <w:rsid w:val="0060202F"/>
    <w:rsid w:val="006057CC"/>
    <w:rsid w:val="00607F10"/>
    <w:rsid w:val="00613681"/>
    <w:rsid w:val="00617311"/>
    <w:rsid w:val="00622569"/>
    <w:rsid w:val="00650184"/>
    <w:rsid w:val="00652A38"/>
    <w:rsid w:val="00657781"/>
    <w:rsid w:val="0066032B"/>
    <w:rsid w:val="006628BB"/>
    <w:rsid w:val="0066566B"/>
    <w:rsid w:val="00667B4B"/>
    <w:rsid w:val="006715AD"/>
    <w:rsid w:val="0068706F"/>
    <w:rsid w:val="00695A1C"/>
    <w:rsid w:val="00696880"/>
    <w:rsid w:val="006A2989"/>
    <w:rsid w:val="006A3CE2"/>
    <w:rsid w:val="006B15FE"/>
    <w:rsid w:val="006B2F68"/>
    <w:rsid w:val="006B3972"/>
    <w:rsid w:val="006B43CF"/>
    <w:rsid w:val="006B56F8"/>
    <w:rsid w:val="006B7C80"/>
    <w:rsid w:val="006D2895"/>
    <w:rsid w:val="006D3592"/>
    <w:rsid w:val="006D617E"/>
    <w:rsid w:val="006E04D8"/>
    <w:rsid w:val="006F07CE"/>
    <w:rsid w:val="006F7347"/>
    <w:rsid w:val="00706FC6"/>
    <w:rsid w:val="00713B63"/>
    <w:rsid w:val="00714395"/>
    <w:rsid w:val="00715680"/>
    <w:rsid w:val="007332F2"/>
    <w:rsid w:val="007364D1"/>
    <w:rsid w:val="007365CB"/>
    <w:rsid w:val="007411B9"/>
    <w:rsid w:val="007456C9"/>
    <w:rsid w:val="00751717"/>
    <w:rsid w:val="007550C6"/>
    <w:rsid w:val="00763F73"/>
    <w:rsid w:val="00774E8B"/>
    <w:rsid w:val="0078107A"/>
    <w:rsid w:val="00782785"/>
    <w:rsid w:val="00784431"/>
    <w:rsid w:val="00784D66"/>
    <w:rsid w:val="00795F51"/>
    <w:rsid w:val="007A0709"/>
    <w:rsid w:val="007A0AF4"/>
    <w:rsid w:val="007A24BD"/>
    <w:rsid w:val="007B0E0F"/>
    <w:rsid w:val="007B124A"/>
    <w:rsid w:val="007C3CC2"/>
    <w:rsid w:val="007C425B"/>
    <w:rsid w:val="007C4C08"/>
    <w:rsid w:val="007D45B8"/>
    <w:rsid w:val="007D508D"/>
    <w:rsid w:val="007E2620"/>
    <w:rsid w:val="007E2B3E"/>
    <w:rsid w:val="007E4F0B"/>
    <w:rsid w:val="007E559D"/>
    <w:rsid w:val="007F1FE9"/>
    <w:rsid w:val="008004B0"/>
    <w:rsid w:val="00802EAF"/>
    <w:rsid w:val="00804140"/>
    <w:rsid w:val="0080662A"/>
    <w:rsid w:val="00821957"/>
    <w:rsid w:val="00822264"/>
    <w:rsid w:val="00823CFE"/>
    <w:rsid w:val="008253B5"/>
    <w:rsid w:val="00835CF4"/>
    <w:rsid w:val="00836801"/>
    <w:rsid w:val="008448E6"/>
    <w:rsid w:val="00851365"/>
    <w:rsid w:val="00851C71"/>
    <w:rsid w:val="008534F2"/>
    <w:rsid w:val="008548C8"/>
    <w:rsid w:val="0085766F"/>
    <w:rsid w:val="00863A08"/>
    <w:rsid w:val="008674BB"/>
    <w:rsid w:val="00872B79"/>
    <w:rsid w:val="0087345D"/>
    <w:rsid w:val="008763F6"/>
    <w:rsid w:val="00885BA3"/>
    <w:rsid w:val="008909A9"/>
    <w:rsid w:val="00894C61"/>
    <w:rsid w:val="008A04A8"/>
    <w:rsid w:val="008B20F1"/>
    <w:rsid w:val="008B2819"/>
    <w:rsid w:val="008B2CC6"/>
    <w:rsid w:val="008B3AC4"/>
    <w:rsid w:val="008B7DC6"/>
    <w:rsid w:val="008C3778"/>
    <w:rsid w:val="008D5746"/>
    <w:rsid w:val="008E10AF"/>
    <w:rsid w:val="008E229F"/>
    <w:rsid w:val="008E2A15"/>
    <w:rsid w:val="008E67E3"/>
    <w:rsid w:val="008E6DA2"/>
    <w:rsid w:val="008E7440"/>
    <w:rsid w:val="008F0C94"/>
    <w:rsid w:val="008F2F59"/>
    <w:rsid w:val="008F6596"/>
    <w:rsid w:val="009031E3"/>
    <w:rsid w:val="00904659"/>
    <w:rsid w:val="00907FA3"/>
    <w:rsid w:val="00910BC8"/>
    <w:rsid w:val="00910EAB"/>
    <w:rsid w:val="00911D9C"/>
    <w:rsid w:val="0091603F"/>
    <w:rsid w:val="00922ED1"/>
    <w:rsid w:val="009231D9"/>
    <w:rsid w:val="00923EFF"/>
    <w:rsid w:val="009242A9"/>
    <w:rsid w:val="00926235"/>
    <w:rsid w:val="00926A0C"/>
    <w:rsid w:val="00926E75"/>
    <w:rsid w:val="0093046D"/>
    <w:rsid w:val="00931F9D"/>
    <w:rsid w:val="00933B51"/>
    <w:rsid w:val="00937BC3"/>
    <w:rsid w:val="00941AE1"/>
    <w:rsid w:val="00942BB2"/>
    <w:rsid w:val="00945848"/>
    <w:rsid w:val="00955D5F"/>
    <w:rsid w:val="009657CD"/>
    <w:rsid w:val="0097098C"/>
    <w:rsid w:val="00973834"/>
    <w:rsid w:val="009763A8"/>
    <w:rsid w:val="009827E8"/>
    <w:rsid w:val="009900E4"/>
    <w:rsid w:val="00991F35"/>
    <w:rsid w:val="009928D5"/>
    <w:rsid w:val="009A59C0"/>
    <w:rsid w:val="009B062E"/>
    <w:rsid w:val="009B68EB"/>
    <w:rsid w:val="009C0713"/>
    <w:rsid w:val="009C0BA5"/>
    <w:rsid w:val="009C0EF1"/>
    <w:rsid w:val="009C6085"/>
    <w:rsid w:val="009C68E2"/>
    <w:rsid w:val="009D50EC"/>
    <w:rsid w:val="009E0DB3"/>
    <w:rsid w:val="009F4FD3"/>
    <w:rsid w:val="00A0240C"/>
    <w:rsid w:val="00A10BBD"/>
    <w:rsid w:val="00A12A21"/>
    <w:rsid w:val="00A13113"/>
    <w:rsid w:val="00A14ED1"/>
    <w:rsid w:val="00A27532"/>
    <w:rsid w:val="00A320ED"/>
    <w:rsid w:val="00A33951"/>
    <w:rsid w:val="00A364F0"/>
    <w:rsid w:val="00A37DA5"/>
    <w:rsid w:val="00A42A13"/>
    <w:rsid w:val="00A46DEC"/>
    <w:rsid w:val="00A5557E"/>
    <w:rsid w:val="00A60B10"/>
    <w:rsid w:val="00A65AF4"/>
    <w:rsid w:val="00A65EDC"/>
    <w:rsid w:val="00A719F8"/>
    <w:rsid w:val="00A71BB4"/>
    <w:rsid w:val="00A81AED"/>
    <w:rsid w:val="00A86C85"/>
    <w:rsid w:val="00A86F0F"/>
    <w:rsid w:val="00A86F3D"/>
    <w:rsid w:val="00A9289D"/>
    <w:rsid w:val="00A94835"/>
    <w:rsid w:val="00A950EC"/>
    <w:rsid w:val="00A96376"/>
    <w:rsid w:val="00AA0000"/>
    <w:rsid w:val="00AA2860"/>
    <w:rsid w:val="00AA3C29"/>
    <w:rsid w:val="00AB138F"/>
    <w:rsid w:val="00AB2BC4"/>
    <w:rsid w:val="00AB3451"/>
    <w:rsid w:val="00AB3E16"/>
    <w:rsid w:val="00AC20BC"/>
    <w:rsid w:val="00AD4A0D"/>
    <w:rsid w:val="00AE0BAE"/>
    <w:rsid w:val="00AE10D6"/>
    <w:rsid w:val="00AE568C"/>
    <w:rsid w:val="00AE57C7"/>
    <w:rsid w:val="00AF3408"/>
    <w:rsid w:val="00AF3D3A"/>
    <w:rsid w:val="00AF4E04"/>
    <w:rsid w:val="00B003CD"/>
    <w:rsid w:val="00B01E2C"/>
    <w:rsid w:val="00B052F6"/>
    <w:rsid w:val="00B23C54"/>
    <w:rsid w:val="00B2701E"/>
    <w:rsid w:val="00B359CF"/>
    <w:rsid w:val="00B4697D"/>
    <w:rsid w:val="00B51A43"/>
    <w:rsid w:val="00B52897"/>
    <w:rsid w:val="00B60D6F"/>
    <w:rsid w:val="00B66398"/>
    <w:rsid w:val="00B678B6"/>
    <w:rsid w:val="00B773A1"/>
    <w:rsid w:val="00B821EC"/>
    <w:rsid w:val="00B86C84"/>
    <w:rsid w:val="00B87D7A"/>
    <w:rsid w:val="00B90971"/>
    <w:rsid w:val="00BA4670"/>
    <w:rsid w:val="00BA6D40"/>
    <w:rsid w:val="00BC0F53"/>
    <w:rsid w:val="00BC6A8C"/>
    <w:rsid w:val="00BD0422"/>
    <w:rsid w:val="00BD4F53"/>
    <w:rsid w:val="00BD5D07"/>
    <w:rsid w:val="00BD6861"/>
    <w:rsid w:val="00BE069B"/>
    <w:rsid w:val="00BE0E38"/>
    <w:rsid w:val="00BE7254"/>
    <w:rsid w:val="00BF2761"/>
    <w:rsid w:val="00BF41D4"/>
    <w:rsid w:val="00C000B1"/>
    <w:rsid w:val="00C069C4"/>
    <w:rsid w:val="00C12813"/>
    <w:rsid w:val="00C144C4"/>
    <w:rsid w:val="00C1636D"/>
    <w:rsid w:val="00C16CB2"/>
    <w:rsid w:val="00C24F73"/>
    <w:rsid w:val="00C25452"/>
    <w:rsid w:val="00C266F0"/>
    <w:rsid w:val="00C27470"/>
    <w:rsid w:val="00C3026C"/>
    <w:rsid w:val="00C34138"/>
    <w:rsid w:val="00C43064"/>
    <w:rsid w:val="00C46825"/>
    <w:rsid w:val="00C5401C"/>
    <w:rsid w:val="00C54195"/>
    <w:rsid w:val="00C54DD5"/>
    <w:rsid w:val="00C562CA"/>
    <w:rsid w:val="00C62B81"/>
    <w:rsid w:val="00C67528"/>
    <w:rsid w:val="00C72C9C"/>
    <w:rsid w:val="00C80AD8"/>
    <w:rsid w:val="00C934D5"/>
    <w:rsid w:val="00C95E24"/>
    <w:rsid w:val="00CA1460"/>
    <w:rsid w:val="00CA26A7"/>
    <w:rsid w:val="00CA4361"/>
    <w:rsid w:val="00CA6237"/>
    <w:rsid w:val="00CA7BF5"/>
    <w:rsid w:val="00CA7F7A"/>
    <w:rsid w:val="00CB32A6"/>
    <w:rsid w:val="00CB51F7"/>
    <w:rsid w:val="00CB5444"/>
    <w:rsid w:val="00CB5989"/>
    <w:rsid w:val="00CE1BD8"/>
    <w:rsid w:val="00CE4E76"/>
    <w:rsid w:val="00CE543C"/>
    <w:rsid w:val="00CE5740"/>
    <w:rsid w:val="00CE59BB"/>
    <w:rsid w:val="00CE5F0C"/>
    <w:rsid w:val="00D024BE"/>
    <w:rsid w:val="00D02F45"/>
    <w:rsid w:val="00D25363"/>
    <w:rsid w:val="00D260EC"/>
    <w:rsid w:val="00D264AC"/>
    <w:rsid w:val="00D2754E"/>
    <w:rsid w:val="00D27700"/>
    <w:rsid w:val="00D36B3E"/>
    <w:rsid w:val="00D40DF8"/>
    <w:rsid w:val="00D40FA9"/>
    <w:rsid w:val="00D42B3A"/>
    <w:rsid w:val="00D43DE8"/>
    <w:rsid w:val="00D46CD9"/>
    <w:rsid w:val="00D6358D"/>
    <w:rsid w:val="00D74373"/>
    <w:rsid w:val="00D8059D"/>
    <w:rsid w:val="00D84E53"/>
    <w:rsid w:val="00D8747D"/>
    <w:rsid w:val="00D960A3"/>
    <w:rsid w:val="00DA6030"/>
    <w:rsid w:val="00DB0013"/>
    <w:rsid w:val="00DB1C95"/>
    <w:rsid w:val="00DB2F14"/>
    <w:rsid w:val="00DB48FC"/>
    <w:rsid w:val="00DC084B"/>
    <w:rsid w:val="00DC7753"/>
    <w:rsid w:val="00DD33DE"/>
    <w:rsid w:val="00DD6F05"/>
    <w:rsid w:val="00DD77EB"/>
    <w:rsid w:val="00DF0D2C"/>
    <w:rsid w:val="00DF19AE"/>
    <w:rsid w:val="00DF6F08"/>
    <w:rsid w:val="00E00841"/>
    <w:rsid w:val="00E00B60"/>
    <w:rsid w:val="00E125E0"/>
    <w:rsid w:val="00E13A39"/>
    <w:rsid w:val="00E1700D"/>
    <w:rsid w:val="00E173C4"/>
    <w:rsid w:val="00E20917"/>
    <w:rsid w:val="00E2123D"/>
    <w:rsid w:val="00E4748D"/>
    <w:rsid w:val="00E47D69"/>
    <w:rsid w:val="00E51F4E"/>
    <w:rsid w:val="00E61391"/>
    <w:rsid w:val="00E615BD"/>
    <w:rsid w:val="00E620E5"/>
    <w:rsid w:val="00E62392"/>
    <w:rsid w:val="00E62C97"/>
    <w:rsid w:val="00E667CD"/>
    <w:rsid w:val="00E71DF8"/>
    <w:rsid w:val="00E74230"/>
    <w:rsid w:val="00E8262B"/>
    <w:rsid w:val="00E84A13"/>
    <w:rsid w:val="00E860F5"/>
    <w:rsid w:val="00E90060"/>
    <w:rsid w:val="00EA3C8B"/>
    <w:rsid w:val="00EA5ACA"/>
    <w:rsid w:val="00EB082D"/>
    <w:rsid w:val="00EB4B4C"/>
    <w:rsid w:val="00EB5295"/>
    <w:rsid w:val="00EB6667"/>
    <w:rsid w:val="00ED04CE"/>
    <w:rsid w:val="00ED0C10"/>
    <w:rsid w:val="00EE0469"/>
    <w:rsid w:val="00EE0656"/>
    <w:rsid w:val="00EF14F0"/>
    <w:rsid w:val="00EF2E66"/>
    <w:rsid w:val="00EF3797"/>
    <w:rsid w:val="00EF52CD"/>
    <w:rsid w:val="00F11EBB"/>
    <w:rsid w:val="00F12FF3"/>
    <w:rsid w:val="00F16581"/>
    <w:rsid w:val="00F17AF9"/>
    <w:rsid w:val="00F17B37"/>
    <w:rsid w:val="00F352D4"/>
    <w:rsid w:val="00F50198"/>
    <w:rsid w:val="00F5097D"/>
    <w:rsid w:val="00F543DC"/>
    <w:rsid w:val="00F57E34"/>
    <w:rsid w:val="00F80813"/>
    <w:rsid w:val="00F80AD1"/>
    <w:rsid w:val="00F83045"/>
    <w:rsid w:val="00F84196"/>
    <w:rsid w:val="00F8573D"/>
    <w:rsid w:val="00F87AD8"/>
    <w:rsid w:val="00F87FD9"/>
    <w:rsid w:val="00F92C8A"/>
    <w:rsid w:val="00FA03A3"/>
    <w:rsid w:val="00FA36EF"/>
    <w:rsid w:val="00FA7906"/>
    <w:rsid w:val="00FA7FEB"/>
    <w:rsid w:val="00FB004B"/>
    <w:rsid w:val="00FB2143"/>
    <w:rsid w:val="00FB2E1D"/>
    <w:rsid w:val="00FB677E"/>
    <w:rsid w:val="00FC0165"/>
    <w:rsid w:val="00FC092E"/>
    <w:rsid w:val="00FC0CC7"/>
    <w:rsid w:val="00FC6B65"/>
    <w:rsid w:val="00FC6CCC"/>
    <w:rsid w:val="00FD0F2E"/>
    <w:rsid w:val="00FD23CF"/>
    <w:rsid w:val="00FD4A5B"/>
    <w:rsid w:val="00FD5347"/>
    <w:rsid w:val="00FD7184"/>
    <w:rsid w:val="00FE3491"/>
    <w:rsid w:val="00FE35E0"/>
    <w:rsid w:val="00FF10D6"/>
    <w:rsid w:val="00FF1C1E"/>
    <w:rsid w:val="00FF34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9872E"/>
  <w15:docId w15:val="{79084F61-F96C-421A-8EDD-B8A4F8E12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FD9"/>
  </w:style>
  <w:style w:type="paragraph" w:styleId="Heading1">
    <w:name w:val="heading 1"/>
    <w:basedOn w:val="Normal"/>
    <w:next w:val="Normal"/>
    <w:link w:val="Heading1Char"/>
    <w:uiPriority w:val="9"/>
    <w:qFormat/>
    <w:rsid w:val="00F87FD9"/>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F87FD9"/>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87FD9"/>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87FD9"/>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F87FD9"/>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F87FD9"/>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F87FD9"/>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F87FD9"/>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F87FD9"/>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87FD9"/>
    <w:pPr>
      <w:spacing w:after="0" w:line="204" w:lineRule="auto"/>
      <w:contextualSpacing/>
    </w:pPr>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F87FD9"/>
    <w:pPr>
      <w:numPr>
        <w:ilvl w:val="1"/>
      </w:numPr>
      <w:spacing w:after="240" w:line="240" w:lineRule="auto"/>
    </w:pPr>
    <w:rPr>
      <w:rFonts w:asciiTheme="majorHAnsi" w:eastAsiaTheme="majorEastAsia" w:hAnsiTheme="majorHAnsi" w:cstheme="majorBidi"/>
      <w:color w:val="4F81BD" w:themeColor="accent1"/>
      <w:sz w:val="28"/>
      <w:szCs w:val="28"/>
    </w:rPr>
  </w:style>
  <w:style w:type="character" w:styleId="Hyperlink">
    <w:name w:val="Hyperlink"/>
    <w:basedOn w:val="DefaultParagraphFont"/>
    <w:uiPriority w:val="99"/>
    <w:unhideWhenUsed/>
    <w:rsid w:val="00C12813"/>
    <w:rPr>
      <w:color w:val="0000FF" w:themeColor="hyperlink"/>
      <w:u w:val="single"/>
    </w:rPr>
  </w:style>
  <w:style w:type="character" w:styleId="UnresolvedMention">
    <w:name w:val="Unresolved Mention"/>
    <w:basedOn w:val="DefaultParagraphFont"/>
    <w:uiPriority w:val="99"/>
    <w:semiHidden/>
    <w:unhideWhenUsed/>
    <w:rsid w:val="00C12813"/>
    <w:rPr>
      <w:color w:val="605E5C"/>
      <w:shd w:val="clear" w:color="auto" w:fill="E1DFDD"/>
    </w:rPr>
  </w:style>
  <w:style w:type="paragraph" w:styleId="Header">
    <w:name w:val="header"/>
    <w:basedOn w:val="Normal"/>
    <w:link w:val="HeaderChar"/>
    <w:uiPriority w:val="99"/>
    <w:unhideWhenUsed/>
    <w:rsid w:val="00F87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FD9"/>
  </w:style>
  <w:style w:type="paragraph" w:styleId="Footer">
    <w:name w:val="footer"/>
    <w:basedOn w:val="Normal"/>
    <w:link w:val="FooterChar"/>
    <w:uiPriority w:val="99"/>
    <w:unhideWhenUsed/>
    <w:rsid w:val="00F87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FD9"/>
  </w:style>
  <w:style w:type="character" w:customStyle="1" w:styleId="Heading1Char">
    <w:name w:val="Heading 1 Char"/>
    <w:basedOn w:val="DefaultParagraphFont"/>
    <w:link w:val="Heading1"/>
    <w:uiPriority w:val="9"/>
    <w:rsid w:val="00F87FD9"/>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F87FD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87FD9"/>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87FD9"/>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F87FD9"/>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F87FD9"/>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F87FD9"/>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F87FD9"/>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F87FD9"/>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F87FD9"/>
    <w:pPr>
      <w:spacing w:line="240" w:lineRule="auto"/>
    </w:pPr>
    <w:rPr>
      <w:b/>
      <w:bCs/>
      <w:smallCaps/>
      <w:color w:val="1F497D" w:themeColor="text2"/>
    </w:rPr>
  </w:style>
  <w:style w:type="character" w:customStyle="1" w:styleId="TitleChar">
    <w:name w:val="Title Char"/>
    <w:basedOn w:val="DefaultParagraphFont"/>
    <w:link w:val="Title"/>
    <w:uiPriority w:val="10"/>
    <w:rsid w:val="00F87FD9"/>
    <w:rPr>
      <w:rFonts w:asciiTheme="majorHAnsi" w:eastAsiaTheme="majorEastAsia" w:hAnsiTheme="majorHAnsi" w:cstheme="majorBidi"/>
      <w:caps/>
      <w:color w:val="1F497D" w:themeColor="text2"/>
      <w:spacing w:val="-15"/>
      <w:sz w:val="72"/>
      <w:szCs w:val="72"/>
    </w:rPr>
  </w:style>
  <w:style w:type="character" w:customStyle="1" w:styleId="SubtitleChar">
    <w:name w:val="Subtitle Char"/>
    <w:basedOn w:val="DefaultParagraphFont"/>
    <w:link w:val="Subtitle"/>
    <w:uiPriority w:val="11"/>
    <w:rsid w:val="00F87FD9"/>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F87FD9"/>
    <w:rPr>
      <w:b/>
      <w:bCs/>
    </w:rPr>
  </w:style>
  <w:style w:type="character" w:styleId="Emphasis">
    <w:name w:val="Emphasis"/>
    <w:basedOn w:val="DefaultParagraphFont"/>
    <w:uiPriority w:val="20"/>
    <w:qFormat/>
    <w:rsid w:val="00F87FD9"/>
    <w:rPr>
      <w:i/>
      <w:iCs/>
    </w:rPr>
  </w:style>
  <w:style w:type="paragraph" w:styleId="NoSpacing">
    <w:name w:val="No Spacing"/>
    <w:uiPriority w:val="1"/>
    <w:qFormat/>
    <w:rsid w:val="00F87FD9"/>
    <w:pPr>
      <w:spacing w:after="0" w:line="240" w:lineRule="auto"/>
    </w:pPr>
  </w:style>
  <w:style w:type="paragraph" w:styleId="Quote">
    <w:name w:val="Quote"/>
    <w:basedOn w:val="Normal"/>
    <w:next w:val="Normal"/>
    <w:link w:val="QuoteChar"/>
    <w:uiPriority w:val="29"/>
    <w:qFormat/>
    <w:rsid w:val="00F87FD9"/>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F87FD9"/>
    <w:rPr>
      <w:color w:val="1F497D" w:themeColor="text2"/>
      <w:sz w:val="24"/>
      <w:szCs w:val="24"/>
    </w:rPr>
  </w:style>
  <w:style w:type="paragraph" w:styleId="IntenseQuote">
    <w:name w:val="Intense Quote"/>
    <w:basedOn w:val="Normal"/>
    <w:next w:val="Normal"/>
    <w:link w:val="IntenseQuoteChar"/>
    <w:uiPriority w:val="30"/>
    <w:qFormat/>
    <w:rsid w:val="00F87FD9"/>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F87FD9"/>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F87FD9"/>
    <w:rPr>
      <w:i/>
      <w:iCs/>
      <w:color w:val="595959" w:themeColor="text1" w:themeTint="A6"/>
    </w:rPr>
  </w:style>
  <w:style w:type="character" w:styleId="IntenseEmphasis">
    <w:name w:val="Intense Emphasis"/>
    <w:basedOn w:val="DefaultParagraphFont"/>
    <w:uiPriority w:val="21"/>
    <w:qFormat/>
    <w:rsid w:val="00F87FD9"/>
    <w:rPr>
      <w:b/>
      <w:bCs/>
      <w:i/>
      <w:iCs/>
    </w:rPr>
  </w:style>
  <w:style w:type="character" w:styleId="SubtleReference">
    <w:name w:val="Subtle Reference"/>
    <w:basedOn w:val="DefaultParagraphFont"/>
    <w:uiPriority w:val="31"/>
    <w:qFormat/>
    <w:rsid w:val="00F87FD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87FD9"/>
    <w:rPr>
      <w:b/>
      <w:bCs/>
      <w:smallCaps/>
      <w:color w:val="1F497D" w:themeColor="text2"/>
      <w:u w:val="single"/>
    </w:rPr>
  </w:style>
  <w:style w:type="character" w:styleId="BookTitle">
    <w:name w:val="Book Title"/>
    <w:basedOn w:val="DefaultParagraphFont"/>
    <w:uiPriority w:val="33"/>
    <w:qFormat/>
    <w:rsid w:val="00F87FD9"/>
    <w:rPr>
      <w:b/>
      <w:bCs/>
      <w:smallCaps/>
      <w:spacing w:val="10"/>
    </w:rPr>
  </w:style>
  <w:style w:type="paragraph" w:styleId="TOCHeading">
    <w:name w:val="TOC Heading"/>
    <w:basedOn w:val="Heading1"/>
    <w:next w:val="Normal"/>
    <w:uiPriority w:val="39"/>
    <w:semiHidden/>
    <w:unhideWhenUsed/>
    <w:qFormat/>
    <w:rsid w:val="00F87FD9"/>
    <w:pPr>
      <w:outlineLvl w:val="9"/>
    </w:pPr>
  </w:style>
  <w:style w:type="paragraph" w:customStyle="1" w:styleId="type-and-date-info">
    <w:name w:val="type-and-date-info"/>
    <w:basedOn w:val="Normal"/>
    <w:rsid w:val="00BC0F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amble">
    <w:name w:val="preamble"/>
    <w:basedOn w:val="Normal"/>
    <w:rsid w:val="00BC0F5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C0F5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02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2BB"/>
    <w:rPr>
      <w:rFonts w:ascii="Segoe UI" w:hAnsi="Segoe UI" w:cs="Segoe UI"/>
      <w:sz w:val="18"/>
      <w:szCs w:val="18"/>
    </w:rPr>
  </w:style>
  <w:style w:type="character" w:styleId="FollowedHyperlink">
    <w:name w:val="FollowedHyperlink"/>
    <w:basedOn w:val="DefaultParagraphFont"/>
    <w:uiPriority w:val="99"/>
    <w:semiHidden/>
    <w:unhideWhenUsed/>
    <w:rsid w:val="008E2A15"/>
    <w:rPr>
      <w:color w:val="800080" w:themeColor="followedHyperlink"/>
      <w:u w:val="single"/>
    </w:rPr>
  </w:style>
  <w:style w:type="character" w:styleId="CommentReference">
    <w:name w:val="annotation reference"/>
    <w:basedOn w:val="DefaultParagraphFont"/>
    <w:uiPriority w:val="99"/>
    <w:semiHidden/>
    <w:unhideWhenUsed/>
    <w:rsid w:val="00C5401C"/>
    <w:rPr>
      <w:sz w:val="16"/>
      <w:szCs w:val="16"/>
    </w:rPr>
  </w:style>
  <w:style w:type="paragraph" w:styleId="CommentText">
    <w:name w:val="annotation text"/>
    <w:basedOn w:val="Normal"/>
    <w:link w:val="CommentTextChar"/>
    <w:uiPriority w:val="99"/>
    <w:semiHidden/>
    <w:unhideWhenUsed/>
    <w:rsid w:val="00C5401C"/>
    <w:pPr>
      <w:spacing w:line="240" w:lineRule="auto"/>
    </w:pPr>
    <w:rPr>
      <w:sz w:val="20"/>
      <w:szCs w:val="20"/>
    </w:rPr>
  </w:style>
  <w:style w:type="character" w:customStyle="1" w:styleId="CommentTextChar">
    <w:name w:val="Comment Text Char"/>
    <w:basedOn w:val="DefaultParagraphFont"/>
    <w:link w:val="CommentText"/>
    <w:uiPriority w:val="99"/>
    <w:semiHidden/>
    <w:rsid w:val="00C5401C"/>
    <w:rPr>
      <w:sz w:val="20"/>
      <w:szCs w:val="20"/>
    </w:rPr>
  </w:style>
  <w:style w:type="paragraph" w:styleId="CommentSubject">
    <w:name w:val="annotation subject"/>
    <w:basedOn w:val="CommentText"/>
    <w:next w:val="CommentText"/>
    <w:link w:val="CommentSubjectChar"/>
    <w:uiPriority w:val="99"/>
    <w:semiHidden/>
    <w:unhideWhenUsed/>
    <w:rsid w:val="00C5401C"/>
    <w:rPr>
      <w:b/>
      <w:bCs/>
    </w:rPr>
  </w:style>
  <w:style w:type="character" w:customStyle="1" w:styleId="CommentSubjectChar">
    <w:name w:val="Comment Subject Char"/>
    <w:basedOn w:val="CommentTextChar"/>
    <w:link w:val="CommentSubject"/>
    <w:uiPriority w:val="99"/>
    <w:semiHidden/>
    <w:rsid w:val="00C5401C"/>
    <w:rPr>
      <w:b/>
      <w:bCs/>
      <w:sz w:val="20"/>
      <w:szCs w:val="20"/>
    </w:rPr>
  </w:style>
  <w:style w:type="paragraph" w:styleId="Revision">
    <w:name w:val="Revision"/>
    <w:hidden/>
    <w:uiPriority w:val="99"/>
    <w:semiHidden/>
    <w:rsid w:val="00D84E53"/>
    <w:pPr>
      <w:spacing w:after="0" w:line="240" w:lineRule="auto"/>
    </w:pPr>
  </w:style>
  <w:style w:type="paragraph" w:customStyle="1" w:styleId="Default">
    <w:name w:val="Default"/>
    <w:rsid w:val="008F659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80525">
      <w:bodyDiv w:val="1"/>
      <w:marLeft w:val="0"/>
      <w:marRight w:val="0"/>
      <w:marTop w:val="0"/>
      <w:marBottom w:val="0"/>
      <w:divBdr>
        <w:top w:val="none" w:sz="0" w:space="0" w:color="auto"/>
        <w:left w:val="none" w:sz="0" w:space="0" w:color="auto"/>
        <w:bottom w:val="none" w:sz="0" w:space="0" w:color="auto"/>
        <w:right w:val="none" w:sz="0" w:space="0" w:color="auto"/>
      </w:divBdr>
    </w:div>
    <w:div w:id="530730708">
      <w:bodyDiv w:val="1"/>
      <w:marLeft w:val="0"/>
      <w:marRight w:val="0"/>
      <w:marTop w:val="0"/>
      <w:marBottom w:val="0"/>
      <w:divBdr>
        <w:top w:val="none" w:sz="0" w:space="0" w:color="auto"/>
        <w:left w:val="none" w:sz="0" w:space="0" w:color="auto"/>
        <w:bottom w:val="none" w:sz="0" w:space="0" w:color="auto"/>
        <w:right w:val="none" w:sz="0" w:space="0" w:color="auto"/>
      </w:divBdr>
      <w:divsChild>
        <w:div w:id="248203104">
          <w:marLeft w:val="0"/>
          <w:marRight w:val="0"/>
          <w:marTop w:val="0"/>
          <w:marBottom w:val="0"/>
          <w:divBdr>
            <w:top w:val="none" w:sz="0" w:space="0" w:color="auto"/>
            <w:left w:val="none" w:sz="0" w:space="0" w:color="auto"/>
            <w:bottom w:val="none" w:sz="0" w:space="0" w:color="auto"/>
            <w:right w:val="none" w:sz="0" w:space="0" w:color="auto"/>
          </w:divBdr>
        </w:div>
        <w:div w:id="638388892">
          <w:marLeft w:val="-150"/>
          <w:marRight w:val="-150"/>
          <w:marTop w:val="150"/>
          <w:marBottom w:val="150"/>
          <w:divBdr>
            <w:top w:val="none" w:sz="0" w:space="0" w:color="auto"/>
            <w:left w:val="none" w:sz="0" w:space="0" w:color="auto"/>
            <w:bottom w:val="none" w:sz="0" w:space="0" w:color="auto"/>
            <w:right w:val="none" w:sz="0" w:space="0" w:color="auto"/>
          </w:divBdr>
          <w:divsChild>
            <w:div w:id="13289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83904">
      <w:bodyDiv w:val="1"/>
      <w:marLeft w:val="0"/>
      <w:marRight w:val="0"/>
      <w:marTop w:val="0"/>
      <w:marBottom w:val="0"/>
      <w:divBdr>
        <w:top w:val="none" w:sz="0" w:space="0" w:color="auto"/>
        <w:left w:val="none" w:sz="0" w:space="0" w:color="auto"/>
        <w:bottom w:val="none" w:sz="0" w:space="0" w:color="auto"/>
        <w:right w:val="none" w:sz="0" w:space="0" w:color="auto"/>
      </w:divBdr>
    </w:div>
    <w:div w:id="1527282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ppcalbury.com.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nticimex.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flick.com.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haun.Coe@flick.com.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40E7E-30B0-4D69-BD4C-7B1C53864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2994</Characters>
  <Application>Microsoft Office Word</Application>
  <DocSecurity>2</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Valerie Petersen</dc:creator>
  <cp:lastModifiedBy>Maya Kiternas</cp:lastModifiedBy>
  <cp:revision>2</cp:revision>
  <cp:lastPrinted>2020-11-30T22:52:00Z</cp:lastPrinted>
  <dcterms:created xsi:type="dcterms:W3CDTF">2023-11-13T23:32:00Z</dcterms:created>
  <dcterms:modified xsi:type="dcterms:W3CDTF">2023-11-13T23:32:00Z</dcterms:modified>
</cp:coreProperties>
</file>